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628C" w14:textId="77777777" w:rsidR="009A4098" w:rsidRPr="005C2B3F" w:rsidRDefault="00426CB4">
      <w:pPr>
        <w:spacing w:line="594" w:lineRule="exact"/>
        <w:jc w:val="right"/>
        <w:rPr>
          <w:rFonts w:ascii="仿宋" w:eastAsia="仿宋" w:hAnsi="仿宋" w:cs="黑体"/>
          <w:w w:val="90"/>
          <w:sz w:val="32"/>
          <w:szCs w:val="32"/>
        </w:rPr>
      </w:pPr>
      <w:r w:rsidRPr="005C2B3F">
        <w:rPr>
          <w:rFonts w:ascii="仿宋" w:eastAsia="仿宋" w:hAnsi="仿宋" w:cs="黑体" w:hint="eastAsia"/>
          <w:w w:val="90"/>
          <w:sz w:val="32"/>
          <w:szCs w:val="32"/>
        </w:rPr>
        <w:t>编号：CNCA-N-001:2021</w:t>
      </w:r>
    </w:p>
    <w:p w14:paraId="27668088" w14:textId="77777777" w:rsidR="009A4098" w:rsidRPr="005C2B3F" w:rsidRDefault="009A4098">
      <w:pPr>
        <w:spacing w:line="594" w:lineRule="exact"/>
        <w:jc w:val="left"/>
        <w:rPr>
          <w:rFonts w:ascii="仿宋" w:eastAsia="仿宋" w:hAnsi="仿宋" w:cs="黑体"/>
          <w:w w:val="90"/>
          <w:sz w:val="32"/>
          <w:szCs w:val="32"/>
        </w:rPr>
      </w:pPr>
    </w:p>
    <w:p w14:paraId="225DBBEC" w14:textId="77777777" w:rsidR="009A4098" w:rsidRPr="005C2B3F" w:rsidRDefault="009A4098">
      <w:pPr>
        <w:spacing w:line="594" w:lineRule="exact"/>
        <w:jc w:val="left"/>
        <w:rPr>
          <w:rFonts w:ascii="仿宋" w:eastAsia="仿宋" w:hAnsi="仿宋" w:cs="黑体"/>
          <w:w w:val="90"/>
          <w:sz w:val="32"/>
          <w:szCs w:val="32"/>
        </w:rPr>
      </w:pPr>
    </w:p>
    <w:p w14:paraId="00FF1066" w14:textId="77777777" w:rsidR="009A4098" w:rsidRPr="005C2B3F" w:rsidRDefault="009A4098">
      <w:pPr>
        <w:spacing w:line="594" w:lineRule="exact"/>
        <w:jc w:val="left"/>
        <w:rPr>
          <w:rFonts w:ascii="仿宋" w:eastAsia="仿宋" w:hAnsi="仿宋" w:cs="黑体"/>
          <w:w w:val="90"/>
          <w:sz w:val="32"/>
          <w:szCs w:val="32"/>
        </w:rPr>
      </w:pPr>
    </w:p>
    <w:p w14:paraId="5424CD5B" w14:textId="77777777" w:rsidR="009A4098" w:rsidRPr="005C2B3F" w:rsidRDefault="009A4098">
      <w:pPr>
        <w:spacing w:line="594" w:lineRule="exact"/>
        <w:jc w:val="left"/>
        <w:rPr>
          <w:rFonts w:ascii="仿宋" w:eastAsia="仿宋" w:hAnsi="仿宋" w:cs="黑体"/>
          <w:w w:val="90"/>
          <w:sz w:val="32"/>
          <w:szCs w:val="32"/>
        </w:rPr>
      </w:pPr>
    </w:p>
    <w:p w14:paraId="22E6EDA9" w14:textId="77777777" w:rsidR="009A4098" w:rsidRPr="005C2B3F" w:rsidRDefault="009A4098">
      <w:pPr>
        <w:spacing w:line="594" w:lineRule="exact"/>
        <w:jc w:val="left"/>
        <w:rPr>
          <w:rFonts w:ascii="仿宋" w:eastAsia="仿宋" w:hAnsi="仿宋" w:cs="黑体"/>
          <w:w w:val="90"/>
          <w:sz w:val="32"/>
          <w:szCs w:val="32"/>
        </w:rPr>
      </w:pPr>
    </w:p>
    <w:p w14:paraId="103823EB" w14:textId="77777777" w:rsidR="009A4098" w:rsidRPr="005C2B3F" w:rsidRDefault="009A4098">
      <w:pPr>
        <w:spacing w:line="594" w:lineRule="exact"/>
        <w:jc w:val="left"/>
        <w:rPr>
          <w:rFonts w:ascii="仿宋" w:eastAsia="仿宋" w:hAnsi="仿宋" w:cs="黑体"/>
          <w:w w:val="90"/>
          <w:sz w:val="32"/>
          <w:szCs w:val="32"/>
        </w:rPr>
      </w:pPr>
    </w:p>
    <w:p w14:paraId="54C6B8B3" w14:textId="77777777" w:rsidR="009A4098" w:rsidRPr="005C2B3F" w:rsidRDefault="009A4098">
      <w:pPr>
        <w:tabs>
          <w:tab w:val="left" w:pos="7296"/>
        </w:tabs>
        <w:spacing w:line="594" w:lineRule="exact"/>
        <w:jc w:val="center"/>
        <w:rPr>
          <w:rFonts w:ascii="仿宋" w:eastAsia="仿宋" w:hAnsi="仿宋"/>
          <w:w w:val="90"/>
          <w:szCs w:val="21"/>
        </w:rPr>
      </w:pPr>
    </w:p>
    <w:p w14:paraId="66A88C0F" w14:textId="77777777" w:rsidR="009A4098" w:rsidRPr="005C2B3F" w:rsidRDefault="00426CB4">
      <w:pPr>
        <w:tabs>
          <w:tab w:val="left" w:pos="7296"/>
        </w:tabs>
        <w:spacing w:line="594" w:lineRule="exact"/>
        <w:jc w:val="center"/>
        <w:rPr>
          <w:rFonts w:ascii="仿宋" w:eastAsia="仿宋" w:hAnsi="仿宋" w:cs="方正小标宋简体"/>
          <w:w w:val="90"/>
          <w:sz w:val="44"/>
          <w:szCs w:val="44"/>
        </w:rPr>
      </w:pPr>
      <w:r w:rsidRPr="005C2B3F">
        <w:rPr>
          <w:rFonts w:ascii="仿宋" w:eastAsia="仿宋" w:hAnsi="仿宋" w:cs="方正小标宋简体" w:hint="eastAsia"/>
          <w:w w:val="90"/>
          <w:sz w:val="44"/>
          <w:szCs w:val="44"/>
        </w:rPr>
        <w:t>危害分析与关键控制点（HACCP）体系认证</w:t>
      </w:r>
    </w:p>
    <w:p w14:paraId="6B11FDE7" w14:textId="77777777" w:rsidR="009A4098" w:rsidRPr="005C2B3F" w:rsidRDefault="00426CB4">
      <w:pPr>
        <w:tabs>
          <w:tab w:val="left" w:pos="7296"/>
        </w:tabs>
        <w:spacing w:line="594" w:lineRule="exact"/>
        <w:jc w:val="center"/>
        <w:rPr>
          <w:rFonts w:ascii="仿宋" w:eastAsia="仿宋" w:hAnsi="仿宋" w:cs="方正小标宋简体"/>
          <w:sz w:val="44"/>
          <w:szCs w:val="44"/>
        </w:rPr>
      </w:pPr>
      <w:r w:rsidRPr="005C2B3F">
        <w:rPr>
          <w:rFonts w:ascii="仿宋" w:eastAsia="仿宋" w:hAnsi="仿宋" w:cs="方正小标宋简体" w:hint="eastAsia"/>
          <w:sz w:val="44"/>
          <w:szCs w:val="44"/>
        </w:rPr>
        <w:t>实施规则</w:t>
      </w:r>
    </w:p>
    <w:p w14:paraId="2C467AAF" w14:textId="77777777" w:rsidR="009A4098" w:rsidRPr="005C2B3F" w:rsidRDefault="009A4098">
      <w:pPr>
        <w:tabs>
          <w:tab w:val="left" w:pos="7296"/>
        </w:tabs>
        <w:spacing w:line="594" w:lineRule="exact"/>
        <w:jc w:val="center"/>
        <w:rPr>
          <w:rFonts w:ascii="仿宋" w:eastAsia="仿宋" w:hAnsi="仿宋"/>
          <w:bCs/>
          <w:szCs w:val="21"/>
        </w:rPr>
      </w:pPr>
    </w:p>
    <w:p w14:paraId="26DD577A" w14:textId="77777777" w:rsidR="009A4098" w:rsidRPr="005C2B3F" w:rsidRDefault="009A4098">
      <w:pPr>
        <w:tabs>
          <w:tab w:val="left" w:pos="7296"/>
        </w:tabs>
        <w:spacing w:line="594" w:lineRule="exact"/>
        <w:jc w:val="center"/>
        <w:rPr>
          <w:rFonts w:ascii="仿宋" w:eastAsia="仿宋" w:hAnsi="仿宋"/>
          <w:bCs/>
          <w:szCs w:val="21"/>
        </w:rPr>
      </w:pPr>
    </w:p>
    <w:p w14:paraId="1471BD3D" w14:textId="77777777" w:rsidR="009A4098" w:rsidRPr="005C2B3F" w:rsidRDefault="009A4098">
      <w:pPr>
        <w:tabs>
          <w:tab w:val="left" w:pos="7296"/>
        </w:tabs>
        <w:spacing w:line="594" w:lineRule="exact"/>
        <w:jc w:val="center"/>
        <w:rPr>
          <w:rFonts w:ascii="仿宋" w:eastAsia="仿宋" w:hAnsi="仿宋"/>
          <w:bCs/>
          <w:szCs w:val="21"/>
        </w:rPr>
      </w:pPr>
    </w:p>
    <w:p w14:paraId="6A757F6F" w14:textId="77777777" w:rsidR="009A4098" w:rsidRPr="005C2B3F" w:rsidRDefault="009A4098">
      <w:pPr>
        <w:tabs>
          <w:tab w:val="left" w:pos="7296"/>
        </w:tabs>
        <w:spacing w:line="594" w:lineRule="exact"/>
        <w:jc w:val="center"/>
        <w:rPr>
          <w:rFonts w:ascii="仿宋" w:eastAsia="仿宋" w:hAnsi="仿宋"/>
          <w:bCs/>
          <w:szCs w:val="21"/>
        </w:rPr>
      </w:pPr>
    </w:p>
    <w:p w14:paraId="38A6C0F5" w14:textId="77777777" w:rsidR="009A4098" w:rsidRPr="005C2B3F" w:rsidRDefault="009A4098">
      <w:pPr>
        <w:tabs>
          <w:tab w:val="left" w:pos="7296"/>
        </w:tabs>
        <w:spacing w:line="594" w:lineRule="exact"/>
        <w:jc w:val="center"/>
        <w:rPr>
          <w:rFonts w:ascii="仿宋" w:eastAsia="仿宋" w:hAnsi="仿宋"/>
          <w:bCs/>
          <w:szCs w:val="21"/>
        </w:rPr>
      </w:pPr>
    </w:p>
    <w:p w14:paraId="7045459A" w14:textId="77777777" w:rsidR="009A4098" w:rsidRPr="005C2B3F" w:rsidRDefault="009A4098">
      <w:pPr>
        <w:tabs>
          <w:tab w:val="left" w:pos="7296"/>
        </w:tabs>
        <w:spacing w:line="594" w:lineRule="exact"/>
        <w:jc w:val="center"/>
        <w:rPr>
          <w:rFonts w:ascii="仿宋" w:eastAsia="仿宋" w:hAnsi="仿宋"/>
          <w:bCs/>
          <w:szCs w:val="21"/>
        </w:rPr>
      </w:pPr>
    </w:p>
    <w:p w14:paraId="2C8C138A" w14:textId="77777777" w:rsidR="009A4098" w:rsidRPr="005C2B3F" w:rsidRDefault="009A4098">
      <w:pPr>
        <w:tabs>
          <w:tab w:val="left" w:pos="7296"/>
        </w:tabs>
        <w:spacing w:line="594" w:lineRule="exact"/>
        <w:rPr>
          <w:rFonts w:ascii="仿宋" w:eastAsia="仿宋" w:hAnsi="仿宋"/>
          <w:bCs/>
          <w:szCs w:val="21"/>
        </w:rPr>
      </w:pPr>
    </w:p>
    <w:p w14:paraId="14D672DF" w14:textId="77777777" w:rsidR="009A4098" w:rsidRPr="005C2B3F" w:rsidRDefault="009A4098">
      <w:pPr>
        <w:spacing w:line="594" w:lineRule="exact"/>
        <w:outlineLvl w:val="0"/>
        <w:rPr>
          <w:rFonts w:ascii="仿宋" w:eastAsia="仿宋" w:hAnsi="仿宋"/>
          <w:szCs w:val="21"/>
          <w:u w:val="single"/>
        </w:rPr>
      </w:pPr>
    </w:p>
    <w:p w14:paraId="02019168" w14:textId="77777777" w:rsidR="009A4098" w:rsidRPr="005C2B3F" w:rsidRDefault="009A4098">
      <w:pPr>
        <w:spacing w:line="594" w:lineRule="exact"/>
        <w:jc w:val="center"/>
        <w:outlineLvl w:val="0"/>
        <w:rPr>
          <w:rFonts w:ascii="仿宋" w:eastAsia="仿宋" w:hAnsi="仿宋"/>
          <w:szCs w:val="21"/>
          <w:u w:val="single"/>
        </w:rPr>
      </w:pPr>
    </w:p>
    <w:p w14:paraId="113405B2" w14:textId="77777777" w:rsidR="009A4098" w:rsidRPr="005C2B3F" w:rsidRDefault="00426CB4">
      <w:pPr>
        <w:tabs>
          <w:tab w:val="left" w:pos="7296"/>
        </w:tabs>
        <w:spacing w:line="594" w:lineRule="exact"/>
        <w:jc w:val="center"/>
        <w:outlineLvl w:val="0"/>
        <w:rPr>
          <w:rFonts w:ascii="仿宋" w:eastAsia="仿宋" w:hAnsi="仿宋" w:cs="黑体"/>
          <w:sz w:val="32"/>
          <w:szCs w:val="32"/>
        </w:rPr>
      </w:pPr>
      <w:r w:rsidRPr="005C2B3F">
        <w:rPr>
          <w:rFonts w:ascii="仿宋" w:eastAsia="仿宋" w:hAnsi="仿宋" w:cs="黑体" w:hint="eastAsia"/>
          <w:sz w:val="32"/>
          <w:szCs w:val="32"/>
        </w:rPr>
        <w:t>中国国家认证认可监督管理委员会发布</w:t>
      </w:r>
    </w:p>
    <w:p w14:paraId="13CB3903" w14:textId="77777777" w:rsidR="009A4098" w:rsidRPr="005C2B3F" w:rsidRDefault="009A4098">
      <w:pPr>
        <w:tabs>
          <w:tab w:val="left" w:pos="7296"/>
        </w:tabs>
        <w:spacing w:line="594" w:lineRule="exact"/>
        <w:jc w:val="center"/>
        <w:outlineLvl w:val="0"/>
        <w:rPr>
          <w:rFonts w:ascii="仿宋" w:eastAsia="仿宋" w:hAnsi="仿宋" w:cs="方正小标宋简体"/>
          <w:sz w:val="44"/>
          <w:szCs w:val="44"/>
        </w:rPr>
      </w:pPr>
    </w:p>
    <w:p w14:paraId="7656ED2C" w14:textId="77777777" w:rsidR="009A4098" w:rsidRPr="005C2B3F" w:rsidRDefault="009A4098">
      <w:pPr>
        <w:tabs>
          <w:tab w:val="left" w:pos="7296"/>
        </w:tabs>
        <w:spacing w:line="594" w:lineRule="exact"/>
        <w:jc w:val="center"/>
        <w:outlineLvl w:val="0"/>
        <w:rPr>
          <w:rFonts w:ascii="仿宋" w:eastAsia="仿宋" w:hAnsi="仿宋" w:cs="方正小标宋简体"/>
          <w:sz w:val="44"/>
          <w:szCs w:val="44"/>
        </w:rPr>
      </w:pPr>
    </w:p>
    <w:p w14:paraId="7FD59CF4" w14:textId="77777777" w:rsidR="009A4098" w:rsidRPr="005C2B3F" w:rsidRDefault="00426CB4">
      <w:pPr>
        <w:tabs>
          <w:tab w:val="left" w:pos="7296"/>
        </w:tabs>
        <w:spacing w:line="594" w:lineRule="exact"/>
        <w:jc w:val="center"/>
        <w:outlineLvl w:val="0"/>
        <w:rPr>
          <w:rFonts w:ascii="仿宋" w:eastAsia="仿宋" w:hAnsi="仿宋" w:cs="方正小标宋简体"/>
          <w:sz w:val="44"/>
          <w:szCs w:val="44"/>
        </w:rPr>
      </w:pPr>
      <w:r w:rsidRPr="005C2B3F">
        <w:rPr>
          <w:rFonts w:ascii="仿宋" w:eastAsia="仿宋" w:hAnsi="仿宋" w:cs="方正小标宋简体" w:hint="eastAsia"/>
          <w:sz w:val="44"/>
          <w:szCs w:val="44"/>
        </w:rPr>
        <w:lastRenderedPageBreak/>
        <w:t>目  录</w:t>
      </w:r>
    </w:p>
    <w:p w14:paraId="40F3331A" w14:textId="77777777" w:rsidR="009A4098" w:rsidRPr="005C2B3F" w:rsidRDefault="009A4098">
      <w:pPr>
        <w:widowControl/>
        <w:spacing w:line="594" w:lineRule="exact"/>
        <w:jc w:val="left"/>
        <w:rPr>
          <w:rFonts w:ascii="仿宋" w:eastAsia="仿宋" w:hAnsi="仿宋"/>
        </w:rPr>
      </w:pPr>
    </w:p>
    <w:p w14:paraId="4CFC4D07" w14:textId="77777777" w:rsidR="009A4098" w:rsidRPr="005C2B3F" w:rsidRDefault="00426CB4">
      <w:pPr>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1.目的和适用范围</w:t>
      </w:r>
    </w:p>
    <w:p w14:paraId="0623E48E" w14:textId="77777777" w:rsidR="009A4098" w:rsidRPr="005C2B3F" w:rsidRDefault="00426CB4">
      <w:pPr>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2.认证依据</w:t>
      </w:r>
    </w:p>
    <w:p w14:paraId="2A03DB5A" w14:textId="77777777" w:rsidR="009A4098" w:rsidRPr="005C2B3F" w:rsidRDefault="00426CB4">
      <w:pPr>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3.认证程序</w:t>
      </w:r>
    </w:p>
    <w:p w14:paraId="7102D546" w14:textId="77777777" w:rsidR="009A4098" w:rsidRPr="005C2B3F" w:rsidRDefault="00426CB4">
      <w:pPr>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4.认证证书</w:t>
      </w:r>
    </w:p>
    <w:p w14:paraId="14BCC682" w14:textId="77777777" w:rsidR="009A4098" w:rsidRPr="005C2B3F" w:rsidRDefault="00426CB4">
      <w:pPr>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5.HACCP认证标志</w:t>
      </w:r>
    </w:p>
    <w:p w14:paraId="2918283E" w14:textId="77777777" w:rsidR="009A4098" w:rsidRPr="005C2B3F" w:rsidRDefault="00426CB4">
      <w:pPr>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6.信息报告</w:t>
      </w:r>
    </w:p>
    <w:p w14:paraId="1ECCA326" w14:textId="77777777" w:rsidR="009A4098" w:rsidRPr="005C2B3F" w:rsidRDefault="009A4098">
      <w:pPr>
        <w:pStyle w:val="11"/>
        <w:tabs>
          <w:tab w:val="left" w:pos="0"/>
        </w:tabs>
        <w:adjustRightInd w:val="0"/>
        <w:snapToGrid w:val="0"/>
        <w:spacing w:line="594" w:lineRule="exact"/>
        <w:ind w:leftChars="100" w:left="204" w:firstLineChars="200" w:firstLine="627"/>
        <w:rPr>
          <w:rFonts w:ascii="仿宋" w:eastAsia="仿宋" w:hAnsi="仿宋" w:cs="黑体"/>
          <w:sz w:val="32"/>
          <w:szCs w:val="32"/>
        </w:rPr>
      </w:pPr>
    </w:p>
    <w:p w14:paraId="2B9BAD5E" w14:textId="77777777" w:rsidR="009A4098" w:rsidRPr="005C2B3F" w:rsidRDefault="00426CB4">
      <w:pPr>
        <w:pStyle w:val="11"/>
        <w:tabs>
          <w:tab w:val="left" w:pos="0"/>
        </w:tabs>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附件 1.适用于HACCP认证的食品</w:t>
      </w:r>
      <w:proofErr w:type="gramStart"/>
      <w:r w:rsidRPr="005C2B3F">
        <w:rPr>
          <w:rFonts w:ascii="仿宋" w:eastAsia="仿宋" w:hAnsi="仿宋" w:cs="黑体" w:hint="eastAsia"/>
          <w:sz w:val="32"/>
          <w:szCs w:val="32"/>
        </w:rPr>
        <w:t>链产品</w:t>
      </w:r>
      <w:proofErr w:type="gramEnd"/>
      <w:r w:rsidRPr="005C2B3F">
        <w:rPr>
          <w:rFonts w:ascii="仿宋" w:eastAsia="仿宋" w:hAnsi="仿宋" w:cs="黑体" w:hint="eastAsia"/>
          <w:sz w:val="32"/>
          <w:szCs w:val="32"/>
        </w:rPr>
        <w:t>/服务分类</w:t>
      </w:r>
    </w:p>
    <w:p w14:paraId="0E56AA58" w14:textId="77777777" w:rsidR="009A4098" w:rsidRPr="005C2B3F" w:rsidRDefault="00426CB4" w:rsidP="005C2B3F">
      <w:pPr>
        <w:spacing w:line="594" w:lineRule="exact"/>
        <w:ind w:leftChars="404" w:left="822" w:firstLineChars="189" w:firstLine="593"/>
        <w:jc w:val="left"/>
        <w:rPr>
          <w:rFonts w:ascii="仿宋" w:eastAsia="仿宋" w:hAnsi="仿宋" w:cs="黑体"/>
          <w:sz w:val="32"/>
          <w:szCs w:val="32"/>
        </w:rPr>
      </w:pPr>
      <w:r w:rsidRPr="005C2B3F">
        <w:rPr>
          <w:rFonts w:ascii="仿宋" w:eastAsia="仿宋" w:hAnsi="仿宋" w:cs="黑体" w:hint="eastAsia"/>
          <w:sz w:val="32"/>
          <w:szCs w:val="32"/>
        </w:rPr>
        <w:t>2.危害分析与关键控制点(HACCP)体系认证要求（V1.0）</w:t>
      </w:r>
    </w:p>
    <w:p w14:paraId="1578E026" w14:textId="77777777" w:rsidR="005C2B3F" w:rsidRDefault="00426CB4" w:rsidP="005C2B3F">
      <w:pPr>
        <w:spacing w:line="594" w:lineRule="exact"/>
        <w:ind w:leftChars="404" w:left="822" w:firstLineChars="189" w:firstLine="593"/>
        <w:jc w:val="left"/>
        <w:rPr>
          <w:rFonts w:ascii="仿宋" w:eastAsia="仿宋" w:hAnsi="仿宋" w:cs="黑体"/>
          <w:sz w:val="32"/>
          <w:szCs w:val="32"/>
        </w:rPr>
      </w:pPr>
      <w:r w:rsidRPr="005C2B3F">
        <w:rPr>
          <w:rFonts w:ascii="仿宋" w:eastAsia="仿宋" w:hAnsi="仿宋" w:cs="黑体" w:hint="eastAsia"/>
          <w:sz w:val="32"/>
          <w:szCs w:val="32"/>
        </w:rPr>
        <w:t>3. HACCP认证最少审核时间</w:t>
      </w:r>
      <w:bookmarkStart w:id="0" w:name="_Toc124840963"/>
    </w:p>
    <w:p w14:paraId="0B80203C" w14:textId="77777777" w:rsidR="005C2B3F" w:rsidRDefault="005C2B3F" w:rsidP="005C2B3F">
      <w:pPr>
        <w:spacing w:line="594" w:lineRule="exact"/>
        <w:ind w:leftChars="404" w:left="822" w:firstLineChars="189" w:firstLine="593"/>
        <w:jc w:val="left"/>
        <w:rPr>
          <w:rFonts w:ascii="仿宋" w:eastAsia="仿宋" w:hAnsi="仿宋" w:cs="黑体"/>
          <w:sz w:val="32"/>
          <w:szCs w:val="32"/>
        </w:rPr>
        <w:sectPr w:rsidR="005C2B3F">
          <w:footerReference w:type="even" r:id="rId8"/>
          <w:footerReference w:type="default" r:id="rId9"/>
          <w:pgSz w:w="11906" w:h="16838"/>
          <w:pgMar w:top="1984" w:right="1474" w:bottom="1644" w:left="1474" w:header="851" w:footer="1191" w:gutter="0"/>
          <w:cols w:space="0"/>
          <w:docGrid w:type="linesAndChars" w:linePitch="287" w:charSpace="-1313"/>
        </w:sectPr>
      </w:pPr>
    </w:p>
    <w:p w14:paraId="64A7915A" w14:textId="77777777" w:rsidR="005C2B3F" w:rsidRDefault="005C2B3F" w:rsidP="005C2B3F">
      <w:pPr>
        <w:spacing w:line="594" w:lineRule="exact"/>
        <w:ind w:leftChars="404" w:left="822" w:firstLineChars="189" w:firstLine="593"/>
        <w:jc w:val="left"/>
        <w:rPr>
          <w:rFonts w:ascii="仿宋" w:eastAsia="仿宋" w:hAnsi="仿宋" w:cs="黑体"/>
          <w:sz w:val="32"/>
          <w:szCs w:val="32"/>
        </w:rPr>
      </w:pPr>
    </w:p>
    <w:p w14:paraId="2DD1B87A" w14:textId="593BC2A8" w:rsidR="009A4098" w:rsidRPr="005C2B3F" w:rsidRDefault="00426CB4" w:rsidP="005C2B3F">
      <w:pPr>
        <w:spacing w:line="594" w:lineRule="exact"/>
        <w:ind w:firstLineChars="200" w:firstLine="627"/>
        <w:jc w:val="left"/>
        <w:rPr>
          <w:rFonts w:ascii="仿宋" w:eastAsia="仿宋" w:hAnsi="仿宋" w:cs="黑体"/>
          <w:sz w:val="32"/>
          <w:szCs w:val="32"/>
        </w:rPr>
      </w:pPr>
      <w:r w:rsidRPr="005C2B3F">
        <w:rPr>
          <w:rFonts w:ascii="仿宋" w:eastAsia="仿宋" w:hAnsi="仿宋" w:cs="黑体" w:hint="eastAsia"/>
          <w:sz w:val="32"/>
          <w:szCs w:val="32"/>
        </w:rPr>
        <w:t>1．目的和适用范围</w:t>
      </w:r>
      <w:bookmarkEnd w:id="0"/>
    </w:p>
    <w:p w14:paraId="619EF73C" w14:textId="77777777" w:rsidR="009A4098" w:rsidRPr="005C2B3F" w:rsidRDefault="00426CB4" w:rsidP="005C2B3F">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1.1为规范食品及食品相关行业</w:t>
      </w:r>
      <w:r w:rsidRPr="005C2B3F">
        <w:rPr>
          <w:rFonts w:ascii="仿宋" w:eastAsia="仿宋" w:hAnsi="仿宋" w:cs="仿宋_GB2312" w:hint="eastAsia"/>
          <w:color w:val="000000"/>
          <w:sz w:val="32"/>
          <w:szCs w:val="32"/>
        </w:rPr>
        <w:t>危害分</w:t>
      </w:r>
      <w:r w:rsidRPr="005C2B3F">
        <w:rPr>
          <w:rFonts w:ascii="仿宋" w:eastAsia="仿宋" w:hAnsi="仿宋" w:cs="仿宋_GB2312" w:hint="eastAsia"/>
          <w:sz w:val="32"/>
          <w:szCs w:val="32"/>
        </w:rPr>
        <w:t>析与关键控制点（HACCP）体系认证以下简称HACCP认证活动，根据《</w:t>
      </w:r>
      <w:r w:rsidRPr="005C2B3F">
        <w:rPr>
          <w:rFonts w:ascii="仿宋" w:eastAsia="仿宋" w:hAnsi="仿宋" w:cs="仿宋_GB2312" w:hint="eastAsia"/>
          <w:bCs/>
          <w:sz w:val="32"/>
          <w:szCs w:val="32"/>
        </w:rPr>
        <w:t>中华人民共和国</w:t>
      </w:r>
      <w:r w:rsidRPr="005C2B3F">
        <w:rPr>
          <w:rFonts w:ascii="仿宋" w:eastAsia="仿宋" w:hAnsi="仿宋" w:cs="仿宋_GB2312" w:hint="eastAsia"/>
          <w:sz w:val="32"/>
          <w:szCs w:val="32"/>
        </w:rPr>
        <w:t>食品安全法》、</w:t>
      </w:r>
      <w:r w:rsidRPr="005C2B3F">
        <w:rPr>
          <w:rFonts w:ascii="仿宋" w:eastAsia="仿宋" w:hAnsi="仿宋" w:cs="仿宋_GB2312" w:hint="eastAsia"/>
          <w:bCs/>
          <w:sz w:val="32"/>
          <w:szCs w:val="32"/>
        </w:rPr>
        <w:t>《中华人民共和国认证认可条例》等有关规定，制定本规则。</w:t>
      </w:r>
    </w:p>
    <w:p w14:paraId="2A7FAD9D" w14:textId="77777777" w:rsidR="009A4098" w:rsidRPr="005C2B3F" w:rsidRDefault="00426CB4">
      <w:pPr>
        <w:adjustRightInd w:val="0"/>
        <w:snapToGrid w:val="0"/>
        <w:spacing w:line="594" w:lineRule="exact"/>
        <w:ind w:firstLineChars="200" w:firstLine="627"/>
        <w:rPr>
          <w:rFonts w:ascii="仿宋" w:eastAsia="仿宋" w:hAnsi="仿宋" w:cs="仿宋_GB2312"/>
          <w:bCs/>
          <w:sz w:val="32"/>
          <w:szCs w:val="32"/>
        </w:rPr>
      </w:pPr>
      <w:r w:rsidRPr="005C2B3F">
        <w:rPr>
          <w:rFonts w:ascii="仿宋" w:eastAsia="仿宋" w:hAnsi="仿宋" w:cs="仿宋_GB2312" w:hint="eastAsia"/>
          <w:sz w:val="32"/>
          <w:szCs w:val="32"/>
        </w:rPr>
        <w:t>1.2 本规则规定了开展HACCP认证的认证机构（以下简称认证机构）实施HACCP认证活动的基本要求</w:t>
      </w:r>
      <w:r w:rsidRPr="005C2B3F">
        <w:rPr>
          <w:rFonts w:ascii="仿宋" w:eastAsia="仿宋" w:hAnsi="仿宋" w:cs="仿宋_GB2312" w:hint="eastAsia"/>
          <w:bCs/>
          <w:sz w:val="32"/>
          <w:szCs w:val="32"/>
        </w:rPr>
        <w:t>。</w:t>
      </w:r>
    </w:p>
    <w:p w14:paraId="7F341A53" w14:textId="77777777" w:rsidR="009A4098" w:rsidRPr="005C2B3F" w:rsidRDefault="00426CB4">
      <w:pPr>
        <w:adjustRightInd w:val="0"/>
        <w:snapToGrid w:val="0"/>
        <w:spacing w:line="594" w:lineRule="exact"/>
        <w:ind w:firstLineChars="200" w:firstLine="627"/>
        <w:rPr>
          <w:rFonts w:ascii="仿宋" w:eastAsia="仿宋" w:hAnsi="仿宋" w:cs="仿宋_GB2312"/>
          <w:bCs/>
          <w:sz w:val="32"/>
          <w:szCs w:val="32"/>
        </w:rPr>
      </w:pPr>
      <w:r w:rsidRPr="005C2B3F">
        <w:rPr>
          <w:rFonts w:ascii="仿宋" w:eastAsia="仿宋" w:hAnsi="仿宋" w:cs="仿宋_GB2312" w:hint="eastAsia"/>
          <w:bCs/>
          <w:sz w:val="32"/>
          <w:szCs w:val="32"/>
        </w:rPr>
        <w:t xml:space="preserve">1.3 </w:t>
      </w:r>
      <w:r w:rsidRPr="005C2B3F">
        <w:rPr>
          <w:rFonts w:ascii="仿宋" w:eastAsia="仿宋" w:hAnsi="仿宋" w:cs="仿宋_GB2312" w:hint="eastAsia"/>
          <w:sz w:val="32"/>
          <w:szCs w:val="32"/>
        </w:rPr>
        <w:t>本规则附件1列明了适用于HACCP认证的食品</w:t>
      </w:r>
      <w:proofErr w:type="gramStart"/>
      <w:r w:rsidRPr="005C2B3F">
        <w:rPr>
          <w:rFonts w:ascii="仿宋" w:eastAsia="仿宋" w:hAnsi="仿宋" w:cs="仿宋_GB2312" w:hint="eastAsia"/>
          <w:sz w:val="32"/>
          <w:szCs w:val="32"/>
        </w:rPr>
        <w:t>链产品</w:t>
      </w:r>
      <w:proofErr w:type="gramEnd"/>
      <w:r w:rsidRPr="005C2B3F">
        <w:rPr>
          <w:rFonts w:ascii="仿宋" w:eastAsia="仿宋" w:hAnsi="仿宋" w:cs="仿宋_GB2312" w:hint="eastAsia"/>
          <w:sz w:val="32"/>
          <w:szCs w:val="32"/>
        </w:rPr>
        <w:t>/服务分类</w:t>
      </w:r>
      <w:r w:rsidRPr="005C2B3F">
        <w:rPr>
          <w:rFonts w:ascii="仿宋" w:eastAsia="仿宋" w:hAnsi="仿宋" w:cs="仿宋_GB2312" w:hint="eastAsia"/>
          <w:bCs/>
          <w:sz w:val="32"/>
          <w:szCs w:val="32"/>
        </w:rPr>
        <w:t>。</w:t>
      </w:r>
    </w:p>
    <w:p w14:paraId="0CE2EE7F" w14:textId="77777777" w:rsidR="009A4098" w:rsidRPr="005C2B3F" w:rsidRDefault="00426CB4">
      <w:pPr>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hint="eastAsia"/>
          <w:bCs/>
          <w:sz w:val="32"/>
          <w:szCs w:val="32"/>
        </w:rPr>
        <w:t xml:space="preserve">2. </w:t>
      </w:r>
      <w:r w:rsidRPr="005C2B3F">
        <w:rPr>
          <w:rFonts w:ascii="仿宋" w:eastAsia="仿宋" w:hAnsi="仿宋" w:cs="黑体" w:hint="eastAsia"/>
          <w:sz w:val="32"/>
          <w:szCs w:val="32"/>
        </w:rPr>
        <w:t>认证依据</w:t>
      </w:r>
    </w:p>
    <w:p w14:paraId="78E439DA" w14:textId="77777777" w:rsidR="009A4098" w:rsidRPr="005C2B3F" w:rsidRDefault="00426CB4">
      <w:pPr>
        <w:spacing w:line="594" w:lineRule="exact"/>
        <w:ind w:firstLineChars="200" w:firstLine="627"/>
        <w:jc w:val="left"/>
        <w:rPr>
          <w:rFonts w:ascii="仿宋" w:eastAsia="仿宋" w:hAnsi="仿宋" w:cs="仿宋_GB2312"/>
          <w:sz w:val="32"/>
          <w:szCs w:val="32"/>
        </w:rPr>
      </w:pPr>
      <w:r w:rsidRPr="005C2B3F">
        <w:rPr>
          <w:rFonts w:ascii="仿宋" w:eastAsia="仿宋" w:hAnsi="仿宋" w:cs="仿宋_GB2312" w:hint="eastAsia"/>
          <w:sz w:val="32"/>
          <w:szCs w:val="32"/>
        </w:rPr>
        <w:t>危害分析与关键控制点（HACCP）体系认证要求（V1.0）（附件2）</w:t>
      </w:r>
    </w:p>
    <w:p w14:paraId="668C577B" w14:textId="77777777" w:rsidR="009A4098" w:rsidRPr="0093746A" w:rsidRDefault="00426CB4">
      <w:pPr>
        <w:spacing w:line="594" w:lineRule="exact"/>
        <w:ind w:firstLineChars="200" w:firstLine="547"/>
        <w:jc w:val="left"/>
        <w:rPr>
          <w:rFonts w:ascii="仿宋" w:eastAsia="仿宋" w:hAnsi="仿宋" w:cs="仿宋_GB2312"/>
          <w:sz w:val="28"/>
          <w:szCs w:val="28"/>
        </w:rPr>
      </w:pPr>
      <w:r w:rsidRPr="0093746A">
        <w:rPr>
          <w:rFonts w:ascii="仿宋" w:eastAsia="仿宋" w:hAnsi="仿宋" w:cs="仿宋_GB2312" w:hint="eastAsia"/>
          <w:sz w:val="28"/>
          <w:szCs w:val="28"/>
        </w:rPr>
        <w:t>注：适用时，为满足进口国（地区）的需求，认证机构可将国际食品法典委员会（</w:t>
      </w:r>
      <w:r w:rsidRPr="0093746A">
        <w:rPr>
          <w:rFonts w:ascii="仿宋" w:eastAsia="仿宋" w:hAnsi="仿宋" w:cs="仿宋_GB2312"/>
          <w:sz w:val="28"/>
          <w:szCs w:val="28"/>
        </w:rPr>
        <w:t>Codex Alimentarius Commission</w:t>
      </w:r>
      <w:r w:rsidRPr="0093746A">
        <w:rPr>
          <w:rFonts w:ascii="仿宋" w:eastAsia="仿宋" w:hAnsi="仿宋" w:cs="仿宋_GB2312" w:hint="eastAsia"/>
          <w:sz w:val="28"/>
          <w:szCs w:val="28"/>
        </w:rPr>
        <w:t>，CAC）制定的《食品卫生通则》作为补充的认证依据。</w:t>
      </w:r>
    </w:p>
    <w:p w14:paraId="3104EA1E" w14:textId="77777777" w:rsidR="009A4098" w:rsidRPr="0093746A" w:rsidRDefault="00426CB4">
      <w:pPr>
        <w:adjustRightInd w:val="0"/>
        <w:snapToGrid w:val="0"/>
        <w:spacing w:line="594" w:lineRule="exact"/>
        <w:ind w:firstLineChars="200" w:firstLine="627"/>
        <w:rPr>
          <w:rFonts w:ascii="仿宋" w:eastAsia="仿宋" w:hAnsi="仿宋" w:cs="仿宋_GB2312"/>
          <w:bCs/>
          <w:sz w:val="32"/>
          <w:szCs w:val="32"/>
        </w:rPr>
      </w:pPr>
      <w:r w:rsidRPr="0093746A">
        <w:rPr>
          <w:rFonts w:ascii="仿宋" w:eastAsia="仿宋" w:hAnsi="仿宋" w:cs="仿宋_GB2312" w:hint="eastAsia"/>
          <w:bCs/>
          <w:sz w:val="32"/>
          <w:szCs w:val="32"/>
        </w:rPr>
        <w:t>3. 认证程序</w:t>
      </w:r>
    </w:p>
    <w:p w14:paraId="249651F9" w14:textId="77777777" w:rsidR="009A4098" w:rsidRPr="0093746A" w:rsidRDefault="00426CB4">
      <w:pPr>
        <w:adjustRightInd w:val="0"/>
        <w:snapToGrid w:val="0"/>
        <w:spacing w:line="594" w:lineRule="exact"/>
        <w:ind w:firstLineChars="200" w:firstLine="627"/>
        <w:rPr>
          <w:rFonts w:ascii="仿宋" w:eastAsia="仿宋" w:hAnsi="仿宋" w:cs="仿宋_GB2312"/>
          <w:bCs/>
          <w:sz w:val="32"/>
          <w:szCs w:val="32"/>
        </w:rPr>
      </w:pPr>
      <w:r w:rsidRPr="0093746A">
        <w:rPr>
          <w:rFonts w:ascii="仿宋" w:eastAsia="仿宋" w:hAnsi="仿宋" w:cs="仿宋_GB2312" w:hint="eastAsia"/>
          <w:bCs/>
          <w:sz w:val="32"/>
          <w:szCs w:val="32"/>
        </w:rPr>
        <w:t>3.1 认证申请</w:t>
      </w:r>
    </w:p>
    <w:p w14:paraId="35D38577" w14:textId="77777777" w:rsidR="009A4098" w:rsidRPr="0093746A" w:rsidRDefault="00426CB4">
      <w:pPr>
        <w:adjustRightInd w:val="0"/>
        <w:snapToGrid w:val="0"/>
        <w:spacing w:line="594" w:lineRule="exact"/>
        <w:ind w:firstLineChars="200" w:firstLine="627"/>
        <w:rPr>
          <w:rFonts w:ascii="仿宋" w:eastAsia="仿宋" w:hAnsi="仿宋" w:cs="仿宋_GB2312"/>
          <w:bCs/>
          <w:sz w:val="32"/>
          <w:szCs w:val="32"/>
        </w:rPr>
      </w:pPr>
      <w:r w:rsidRPr="0093746A">
        <w:rPr>
          <w:rFonts w:ascii="仿宋" w:eastAsia="仿宋" w:hAnsi="仿宋" w:cs="仿宋_GB2312" w:hint="eastAsia"/>
          <w:bCs/>
          <w:sz w:val="32"/>
          <w:szCs w:val="32"/>
        </w:rPr>
        <w:t>3.1.1 认证机构应要求认证委托人具备以下条件：</w:t>
      </w:r>
    </w:p>
    <w:p w14:paraId="0EB3EF10" w14:textId="77777777" w:rsidR="009A4098" w:rsidRPr="0093746A" w:rsidRDefault="00426CB4" w:rsidP="0093746A">
      <w:pPr>
        <w:adjustRightInd w:val="0"/>
        <w:snapToGrid w:val="0"/>
        <w:spacing w:line="594" w:lineRule="exact"/>
        <w:ind w:firstLineChars="200" w:firstLine="627"/>
        <w:rPr>
          <w:rFonts w:ascii="仿宋" w:eastAsia="仿宋" w:hAnsi="仿宋" w:cs="仿宋_GB2312"/>
          <w:bCs/>
          <w:sz w:val="32"/>
          <w:szCs w:val="32"/>
        </w:rPr>
      </w:pPr>
      <w:r w:rsidRPr="0093746A">
        <w:rPr>
          <w:rFonts w:ascii="仿宋" w:eastAsia="仿宋" w:hAnsi="仿宋" w:cs="仿宋_GB2312" w:hint="eastAsia"/>
          <w:bCs/>
          <w:sz w:val="32"/>
          <w:szCs w:val="32"/>
        </w:rPr>
        <w:t>（1）取得国家市场监督管理部门或有关机构注册登记的法人资格（或其组成部分）；</w:t>
      </w:r>
    </w:p>
    <w:p w14:paraId="27E70192" w14:textId="77777777" w:rsidR="009A4098" w:rsidRPr="0093746A" w:rsidRDefault="00426CB4" w:rsidP="0093746A">
      <w:pPr>
        <w:adjustRightInd w:val="0"/>
        <w:snapToGrid w:val="0"/>
        <w:spacing w:line="594" w:lineRule="exact"/>
        <w:ind w:firstLineChars="200" w:firstLine="627"/>
        <w:rPr>
          <w:rFonts w:ascii="仿宋" w:eastAsia="仿宋" w:hAnsi="仿宋" w:cs="仿宋_GB2312"/>
          <w:bCs/>
          <w:sz w:val="32"/>
          <w:szCs w:val="32"/>
        </w:rPr>
      </w:pPr>
      <w:r w:rsidRPr="0093746A">
        <w:rPr>
          <w:rFonts w:ascii="仿宋" w:eastAsia="仿宋" w:hAnsi="仿宋" w:cs="仿宋_GB2312" w:hint="eastAsia"/>
          <w:bCs/>
          <w:sz w:val="32"/>
          <w:szCs w:val="32"/>
        </w:rPr>
        <w:t>（2）取得相关法规规定的行政许可文件（适用时）；</w:t>
      </w:r>
    </w:p>
    <w:p w14:paraId="6433FFD3" w14:textId="77777777" w:rsidR="009A4098" w:rsidRPr="005C2B3F" w:rsidRDefault="00426CB4">
      <w:pPr>
        <w:tabs>
          <w:tab w:val="left" w:pos="0"/>
        </w:tabs>
        <w:adjustRightInd w:val="0"/>
        <w:snapToGrid w:val="0"/>
        <w:spacing w:line="594" w:lineRule="exact"/>
        <w:ind w:firstLineChars="200" w:firstLine="627"/>
        <w:rPr>
          <w:rFonts w:ascii="仿宋" w:eastAsia="仿宋" w:hAnsi="仿宋" w:cs="仿宋_GB2312"/>
          <w:color w:val="000000"/>
          <w:sz w:val="32"/>
          <w:szCs w:val="32"/>
        </w:rPr>
      </w:pPr>
      <w:r w:rsidRPr="005C2B3F">
        <w:rPr>
          <w:rFonts w:ascii="仿宋" w:eastAsia="仿宋" w:hAnsi="仿宋" w:cs="仿宋_GB2312" w:hint="eastAsia"/>
          <w:color w:val="000000"/>
          <w:sz w:val="32"/>
          <w:szCs w:val="32"/>
        </w:rPr>
        <w:lastRenderedPageBreak/>
        <w:t>（</w:t>
      </w:r>
      <w:r w:rsidRPr="005C2B3F">
        <w:rPr>
          <w:rFonts w:ascii="仿宋" w:eastAsia="仿宋" w:hAnsi="仿宋" w:hint="eastAsia"/>
          <w:color w:val="000000"/>
          <w:sz w:val="32"/>
          <w:szCs w:val="32"/>
        </w:rPr>
        <w:t>3</w:t>
      </w:r>
      <w:r w:rsidRPr="005C2B3F">
        <w:rPr>
          <w:rFonts w:ascii="仿宋" w:eastAsia="仿宋" w:hAnsi="仿宋" w:cs="仿宋_GB2312" w:hint="eastAsia"/>
          <w:color w:val="000000"/>
          <w:sz w:val="32"/>
          <w:szCs w:val="32"/>
        </w:rPr>
        <w:t>）未列入国家信用信息严重失信主体相关名录；</w:t>
      </w:r>
    </w:p>
    <w:p w14:paraId="39EA2DED" w14:textId="77777777" w:rsidR="009A4098" w:rsidRPr="005C2B3F" w:rsidRDefault="00426CB4">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5C2B3F">
        <w:rPr>
          <w:rFonts w:ascii="仿宋" w:eastAsia="仿宋" w:hAnsi="仿宋" w:hint="eastAsia"/>
          <w:sz w:val="32"/>
          <w:szCs w:val="32"/>
        </w:rPr>
        <w:t>4</w:t>
      </w:r>
      <w:r w:rsidRPr="005C2B3F">
        <w:rPr>
          <w:rFonts w:ascii="仿宋" w:eastAsia="仿宋" w:hAnsi="仿宋" w:cs="仿宋_GB2312" w:hint="eastAsia"/>
          <w:sz w:val="32"/>
          <w:szCs w:val="32"/>
        </w:rPr>
        <w:t>）生产经营的产品符合适用的我国和进口国（地区）相关法律、法规、标准和规范的要求；</w:t>
      </w:r>
    </w:p>
    <w:p w14:paraId="67F0A2A1" w14:textId="77777777" w:rsidR="009A4098" w:rsidRPr="005C2B3F" w:rsidRDefault="00426CB4">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5C2B3F">
        <w:rPr>
          <w:rFonts w:ascii="仿宋" w:eastAsia="仿宋" w:hAnsi="仿宋" w:hint="eastAsia"/>
          <w:sz w:val="32"/>
          <w:szCs w:val="32"/>
        </w:rPr>
        <w:t>5</w:t>
      </w:r>
      <w:r w:rsidRPr="005C2B3F">
        <w:rPr>
          <w:rFonts w:ascii="仿宋" w:eastAsia="仿宋" w:hAnsi="仿宋" w:cs="仿宋_GB2312" w:hint="eastAsia"/>
          <w:sz w:val="32"/>
          <w:szCs w:val="32"/>
        </w:rPr>
        <w:t>）按照本规则规定的认证依据，建立和实施了HACCP体系，且体系有效运行3个月以上；</w:t>
      </w:r>
    </w:p>
    <w:p w14:paraId="159BE9E9" w14:textId="77777777" w:rsidR="009A4098" w:rsidRPr="005C2B3F" w:rsidRDefault="00426CB4">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6</w:t>
      </w:r>
      <w:r w:rsidRPr="005C2B3F">
        <w:rPr>
          <w:rFonts w:ascii="仿宋" w:eastAsia="仿宋" w:hAnsi="仿宋" w:cs="仿宋_GB2312" w:hint="eastAsia"/>
          <w:sz w:val="32"/>
          <w:szCs w:val="32"/>
        </w:rPr>
        <w:t>）一年内未发生违反我国和进口国（地区）相关法律、法规的食品安全事故；</w:t>
      </w:r>
    </w:p>
    <w:p w14:paraId="196946F2" w14:textId="77777777" w:rsidR="009A4098" w:rsidRPr="0093746A"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7</w:t>
      </w:r>
      <w:r w:rsidRPr="005C2B3F">
        <w:rPr>
          <w:rFonts w:ascii="仿宋" w:eastAsia="仿宋" w:hAnsi="仿宋" w:cs="仿宋_GB2312" w:hint="eastAsia"/>
          <w:sz w:val="32"/>
          <w:szCs w:val="32"/>
        </w:rPr>
        <w:t>）三年内未因违反本规则4.2.2（4）或（5）条款而被认证机构撤销HACCP认证证书。</w:t>
      </w:r>
    </w:p>
    <w:p w14:paraId="76D36756" w14:textId="6C2A9C92"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3.1.2 认证机构应要求认证委托人提交的文件和资料:</w:t>
      </w:r>
    </w:p>
    <w:p w14:paraId="27303BA4"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1</w:t>
      </w:r>
      <w:r w:rsidRPr="005C2B3F">
        <w:rPr>
          <w:rFonts w:ascii="仿宋" w:eastAsia="仿宋" w:hAnsi="仿宋" w:cs="仿宋_GB2312" w:hint="eastAsia"/>
          <w:sz w:val="32"/>
          <w:szCs w:val="32"/>
        </w:rPr>
        <w:t>）认证申请；</w:t>
      </w:r>
    </w:p>
    <w:p w14:paraId="006CBD8D"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2</w:t>
      </w:r>
      <w:r w:rsidRPr="005C2B3F">
        <w:rPr>
          <w:rFonts w:ascii="仿宋" w:eastAsia="仿宋" w:hAnsi="仿宋" w:cs="仿宋_GB2312" w:hint="eastAsia"/>
          <w:sz w:val="32"/>
          <w:szCs w:val="32"/>
        </w:rPr>
        <w:t>）法律地位证明文件复印件；</w:t>
      </w:r>
    </w:p>
    <w:p w14:paraId="66B07BD3"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3</w:t>
      </w:r>
      <w:r w:rsidRPr="005C2B3F">
        <w:rPr>
          <w:rFonts w:ascii="仿宋" w:eastAsia="仿宋" w:hAnsi="仿宋" w:cs="仿宋_GB2312" w:hint="eastAsia"/>
          <w:sz w:val="32"/>
          <w:szCs w:val="32"/>
        </w:rPr>
        <w:t>）有关法规规定的行政许可文件和备案证明复印件（适用时）；</w:t>
      </w:r>
    </w:p>
    <w:p w14:paraId="1B8B30F0"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4</w:t>
      </w:r>
      <w:r w:rsidRPr="005C2B3F">
        <w:rPr>
          <w:rFonts w:ascii="仿宋" w:eastAsia="仿宋" w:hAnsi="仿宋" w:cs="仿宋_GB2312" w:hint="eastAsia"/>
          <w:sz w:val="32"/>
          <w:szCs w:val="32"/>
        </w:rPr>
        <w:t>）HACCP体系文件（包括HACCP手册、产品描述、工艺流程图、工艺描述；危害分析、相应的危害控制措施及其确认和验证要求等）；</w:t>
      </w:r>
    </w:p>
    <w:p w14:paraId="45E1199D"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5</w:t>
      </w:r>
      <w:r w:rsidRPr="005C2B3F">
        <w:rPr>
          <w:rFonts w:ascii="仿宋" w:eastAsia="仿宋" w:hAnsi="仿宋" w:cs="仿宋_GB2312" w:hint="eastAsia"/>
          <w:sz w:val="32"/>
          <w:szCs w:val="32"/>
        </w:rPr>
        <w:t>）组织机构与职责说明；</w:t>
      </w:r>
    </w:p>
    <w:p w14:paraId="67A07F3D"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6</w:t>
      </w:r>
      <w:r w:rsidRPr="005C2B3F">
        <w:rPr>
          <w:rFonts w:ascii="仿宋" w:eastAsia="仿宋" w:hAnsi="仿宋" w:cs="仿宋_GB2312" w:hint="eastAsia"/>
          <w:sz w:val="32"/>
          <w:szCs w:val="32"/>
        </w:rPr>
        <w:t>）厂区位置图、平面图；加工车间平面图；加工生产线、季节性生产和班次的说明；</w:t>
      </w:r>
    </w:p>
    <w:p w14:paraId="133E33E2"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7</w:t>
      </w:r>
      <w:r w:rsidRPr="005C2B3F">
        <w:rPr>
          <w:rFonts w:ascii="仿宋" w:eastAsia="仿宋" w:hAnsi="仿宋" w:cs="仿宋_GB2312" w:hint="eastAsia"/>
          <w:sz w:val="32"/>
          <w:szCs w:val="32"/>
        </w:rPr>
        <w:t>）食品添加剂使用情况说明，包括使用的添加剂名称、用量、适用产品及限量标准等（适用时）；</w:t>
      </w:r>
    </w:p>
    <w:p w14:paraId="54592E15"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w:t>
      </w:r>
      <w:r w:rsidRPr="0093746A">
        <w:rPr>
          <w:rFonts w:ascii="仿宋" w:eastAsia="仿宋" w:hAnsi="仿宋" w:cs="仿宋_GB2312"/>
          <w:sz w:val="32"/>
          <w:szCs w:val="32"/>
        </w:rPr>
        <w:t>8</w:t>
      </w:r>
      <w:r w:rsidRPr="005C2B3F">
        <w:rPr>
          <w:rFonts w:ascii="仿宋" w:eastAsia="仿宋" w:hAnsi="仿宋" w:cs="仿宋_GB2312" w:hint="eastAsia"/>
          <w:sz w:val="32"/>
          <w:szCs w:val="32"/>
        </w:rPr>
        <w:t>）多场所清单及委托加工情况说明（适用时）；</w:t>
      </w:r>
    </w:p>
    <w:p w14:paraId="7C49B251"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5C2B3F">
        <w:rPr>
          <w:rFonts w:ascii="仿宋" w:eastAsia="仿宋" w:hAnsi="仿宋" w:cs="仿宋_GB2312"/>
          <w:sz w:val="32"/>
          <w:szCs w:val="32"/>
        </w:rPr>
        <w:t>9</w:t>
      </w:r>
      <w:r w:rsidRPr="005C2B3F">
        <w:rPr>
          <w:rFonts w:ascii="仿宋" w:eastAsia="仿宋" w:hAnsi="仿宋" w:cs="仿宋_GB2312" w:hint="eastAsia"/>
          <w:sz w:val="32"/>
          <w:szCs w:val="32"/>
        </w:rPr>
        <w:t xml:space="preserve">）产品符合安全要求的相关证据； </w:t>
      </w:r>
    </w:p>
    <w:p w14:paraId="324AD3B3"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sz w:val="32"/>
          <w:szCs w:val="32"/>
        </w:rPr>
        <w:t>10</w:t>
      </w:r>
      <w:r w:rsidRPr="005C2B3F">
        <w:rPr>
          <w:rFonts w:ascii="仿宋" w:eastAsia="仿宋" w:hAnsi="仿宋" w:cs="仿宋_GB2312" w:hint="eastAsia"/>
          <w:sz w:val="32"/>
          <w:szCs w:val="32"/>
        </w:rPr>
        <w:t>）承诺遵守相关法律、法规、认证机构要求及提供材料真实性的自我声明；</w:t>
      </w:r>
    </w:p>
    <w:p w14:paraId="7BA840AE"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w:t>
      </w:r>
      <w:r w:rsidRPr="0093746A">
        <w:rPr>
          <w:rFonts w:ascii="仿宋" w:eastAsia="仿宋" w:hAnsi="仿宋" w:cs="仿宋_GB2312" w:hint="eastAsia"/>
          <w:sz w:val="32"/>
          <w:szCs w:val="32"/>
        </w:rPr>
        <w:t>1</w:t>
      </w:r>
      <w:r w:rsidRPr="0093746A">
        <w:rPr>
          <w:rFonts w:ascii="仿宋" w:eastAsia="仿宋" w:hAnsi="仿宋" w:cs="仿宋_GB2312"/>
          <w:sz w:val="32"/>
          <w:szCs w:val="32"/>
        </w:rPr>
        <w:t>1</w:t>
      </w:r>
      <w:r w:rsidRPr="005C2B3F">
        <w:rPr>
          <w:rFonts w:ascii="仿宋" w:eastAsia="仿宋" w:hAnsi="仿宋" w:cs="仿宋_GB2312" w:hint="eastAsia"/>
          <w:sz w:val="32"/>
          <w:szCs w:val="32"/>
        </w:rPr>
        <w:t>）其他需要的文件。</w:t>
      </w:r>
    </w:p>
    <w:p w14:paraId="00C65E6F" w14:textId="77777777" w:rsidR="009A4098" w:rsidRPr="0093746A"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3.2 认证受理</w:t>
      </w:r>
    </w:p>
    <w:p w14:paraId="55216851"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3.2.1 认证机构应向认证委托人至少公开以下信息：</w:t>
      </w:r>
    </w:p>
    <w:p w14:paraId="7DABDAC4"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（1）可开展认证业务的范围，以及获得相应认可的情况</w:t>
      </w:r>
      <w:r w:rsidRPr="005C2B3F">
        <w:rPr>
          <w:rFonts w:ascii="仿宋" w:eastAsia="仿宋" w:hAnsi="仿宋" w:cs="仿宋_GB2312" w:hint="eastAsia"/>
          <w:sz w:val="32"/>
          <w:szCs w:val="32"/>
        </w:rPr>
        <w:t>；</w:t>
      </w:r>
    </w:p>
    <w:p w14:paraId="44F499B9" w14:textId="77777777" w:rsidR="009A4098" w:rsidRPr="0093746A"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（2）开展认证活动所依据的认证标准及认证流程；</w:t>
      </w:r>
    </w:p>
    <w:p w14:paraId="76BA263F" w14:textId="77777777" w:rsidR="009A4098" w:rsidRPr="0093746A"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（3）相关的认证方案、认证程序；</w:t>
      </w:r>
    </w:p>
    <w:p w14:paraId="5E5A2922"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（4）批准、保持、变更、暂停、恢复和撤销认证证书的规定与程序；</w:t>
      </w:r>
    </w:p>
    <w:p w14:paraId="43E8ED12"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（5）拟向组织获取的信息，以及对相关信息的保密规定；</w:t>
      </w:r>
    </w:p>
    <w:p w14:paraId="59DB9EB5"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（6）认证证书、认证标志及相关的使用规定；</w:t>
      </w:r>
    </w:p>
    <w:p w14:paraId="5964776B"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（7）对认证过程的申诉、投诉规定；</w:t>
      </w:r>
    </w:p>
    <w:p w14:paraId="7E4632C3"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（8）认证要求变更的规定。</w:t>
      </w:r>
    </w:p>
    <w:p w14:paraId="66165C72"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3.2.2 申请评审</w:t>
      </w:r>
    </w:p>
    <w:p w14:paraId="02E57A21"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认证机构应在认证委托人提交材料齐全后，对其提交的申请文件和资料进行评审并保存评审记录，以确保：</w:t>
      </w:r>
    </w:p>
    <w:p w14:paraId="388AE901"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（1）认证要求规定明确、形成文件，并得到理解；</w:t>
      </w:r>
    </w:p>
    <w:p w14:paraId="44199ADD"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（2）认证机构和认证委托人之间在理解上的差异得到解决；</w:t>
      </w:r>
    </w:p>
    <w:p w14:paraId="2556F66A"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（3）对于申请的认证范围、认证委托人的工作场所和任何特</w:t>
      </w:r>
      <w:r w:rsidRPr="005C2B3F">
        <w:rPr>
          <w:rFonts w:ascii="仿宋" w:eastAsia="仿宋" w:hAnsi="仿宋" w:cs="仿宋_GB2312" w:hint="eastAsia"/>
          <w:sz w:val="32"/>
          <w:szCs w:val="32"/>
        </w:rPr>
        <w:lastRenderedPageBreak/>
        <w:t>殊要求，认证机构均有能力开展认证服务。</w:t>
      </w:r>
    </w:p>
    <w:p w14:paraId="14380A17"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（4）认证机构应依据附件1确定组织申请认证的相关范围。认证机构不应将能够影响认证范围</w:t>
      </w:r>
      <w:proofErr w:type="gramStart"/>
      <w:r w:rsidRPr="005C2B3F">
        <w:rPr>
          <w:rFonts w:ascii="仿宋" w:eastAsia="仿宋" w:hAnsi="仿宋" w:cs="仿宋_GB2312" w:hint="eastAsia"/>
          <w:sz w:val="32"/>
          <w:szCs w:val="32"/>
        </w:rPr>
        <w:t>内终产品</w:t>
      </w:r>
      <w:proofErr w:type="gramEnd"/>
      <w:r w:rsidRPr="005C2B3F">
        <w:rPr>
          <w:rFonts w:ascii="仿宋" w:eastAsia="仿宋" w:hAnsi="仿宋" w:cs="仿宋_GB2312" w:hint="eastAsia"/>
          <w:sz w:val="32"/>
          <w:szCs w:val="32"/>
        </w:rPr>
        <w:t>食品安全的活动、过程、产品或服务排除在认证范围之外。</w:t>
      </w:r>
    </w:p>
    <w:p w14:paraId="44E7D611"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3.2.3 评审结果处理</w:t>
      </w:r>
    </w:p>
    <w:p w14:paraId="0D0C2F7B"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申请材料齐全、符合要求的，予以受理认证申请；</w:t>
      </w:r>
    </w:p>
    <w:p w14:paraId="27864B57"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未通过申请评审的，应通知认证委托人在规定时间内补充、完善，不同意受理认证申请应明示理由。</w:t>
      </w:r>
    </w:p>
    <w:p w14:paraId="66051149" w14:textId="77777777" w:rsidR="009A4098" w:rsidRPr="0093746A"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3.3 签订认证合同</w:t>
      </w:r>
    </w:p>
    <w:p w14:paraId="6B74FEB3"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认证机构应与认证委托人签订具有法律效力的书面认证合同或等效文件。明确体系覆盖的范围以及认证机构和认证委托人各自应当承担的责任、权利和义务。</w:t>
      </w:r>
    </w:p>
    <w:p w14:paraId="025C096D" w14:textId="77777777" w:rsidR="009A4098" w:rsidRPr="0093746A"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93746A">
        <w:rPr>
          <w:rFonts w:ascii="仿宋" w:eastAsia="仿宋" w:hAnsi="仿宋" w:cs="仿宋_GB2312" w:hint="eastAsia"/>
          <w:sz w:val="32"/>
          <w:szCs w:val="32"/>
        </w:rPr>
        <w:t xml:space="preserve">3.4 审核策划 </w:t>
      </w:r>
    </w:p>
    <w:p w14:paraId="1FE23965" w14:textId="77777777" w:rsidR="009A4098" w:rsidRPr="005C2B3F" w:rsidRDefault="00426CB4" w:rsidP="0093746A">
      <w:pPr>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3.4.1认证机构应对整个认证周期制定审核方案，以清晰地识别用以证实认证委托人的HACCP体系符合认证依据或其他规范性文件的要求所需的审核活动。审核方案应覆盖全部的HACCP体系要求。</w:t>
      </w:r>
    </w:p>
    <w:p w14:paraId="44C0A445" w14:textId="77777777" w:rsidR="009A4098" w:rsidRPr="005C2B3F" w:rsidRDefault="00426CB4" w:rsidP="00484E87">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3.4.2 初次认证审核方案应包括两阶段的初次审核、认证决定之后的监督审核和认证到期前进行的再认证审核。第一个三年的认证周期从初次认证决定算起，以后的周期从再认证决定算起。审核方案的确定和任何后续调整应考虑认证委托人的规模，其管理体系、产品和过程的范围与复杂程度，生产季和产品的安全风险以及经过</w:t>
      </w:r>
      <w:r w:rsidRPr="005C2B3F">
        <w:rPr>
          <w:rFonts w:ascii="仿宋" w:eastAsia="仿宋" w:hAnsi="仿宋" w:cs="仿宋_GB2312" w:hint="eastAsia"/>
          <w:sz w:val="32"/>
          <w:szCs w:val="32"/>
        </w:rPr>
        <w:lastRenderedPageBreak/>
        <w:t xml:space="preserve">证实的HACCP体系有效性水平和以前审核的结果。 </w:t>
      </w:r>
    </w:p>
    <w:p w14:paraId="2D6ACDF9" w14:textId="77777777" w:rsidR="009A4098" w:rsidRPr="005C2B3F" w:rsidRDefault="00426CB4" w:rsidP="00E40CDB">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3.4.3 监督审核应至少每年进行一次。初次认证后的第一次监督审核应在认证决定之日起12个月内进行。此后，监督审核应至少每个日历年进行一次（再认证的年份除外），且两次监督审核的时间间隔不得超过15个月。</w:t>
      </w:r>
    </w:p>
    <w:p w14:paraId="756C9A4D" w14:textId="77777777" w:rsidR="009A4098" w:rsidRPr="005C2B3F" w:rsidRDefault="00426CB4" w:rsidP="00E40CDB">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3.4.4 审核组应在现场观察产品/服务实现的活动/过程。</w:t>
      </w:r>
    </w:p>
    <w:p w14:paraId="62687BCC" w14:textId="77777777" w:rsidR="009A4098" w:rsidRPr="005C2B3F" w:rsidRDefault="00426CB4" w:rsidP="00E40CDB">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sz w:val="32"/>
          <w:szCs w:val="32"/>
        </w:rPr>
        <w:t>初次认证审核</w:t>
      </w:r>
      <w:r w:rsidRPr="005C2B3F">
        <w:rPr>
          <w:rFonts w:ascii="仿宋" w:eastAsia="仿宋" w:hAnsi="仿宋" w:cs="仿宋_GB2312" w:hint="eastAsia"/>
          <w:sz w:val="32"/>
          <w:szCs w:val="32"/>
        </w:rPr>
        <w:t>时</w:t>
      </w:r>
      <w:r w:rsidRPr="005C2B3F">
        <w:rPr>
          <w:rFonts w:ascii="仿宋" w:eastAsia="仿宋" w:hAnsi="仿宋" w:cs="仿宋_GB2312"/>
          <w:sz w:val="32"/>
          <w:szCs w:val="32"/>
        </w:rPr>
        <w:t>产品/服务实现现场至少应覆盖申请认证范围内的所有产品/服务小类；再认证审核</w:t>
      </w:r>
      <w:r w:rsidRPr="005C2B3F">
        <w:rPr>
          <w:rFonts w:ascii="仿宋" w:eastAsia="仿宋" w:hAnsi="仿宋" w:cs="仿宋_GB2312" w:hint="eastAsia"/>
          <w:sz w:val="32"/>
          <w:szCs w:val="32"/>
        </w:rPr>
        <w:t>或</w:t>
      </w:r>
      <w:r w:rsidRPr="005C2B3F">
        <w:rPr>
          <w:rFonts w:ascii="仿宋" w:eastAsia="仿宋" w:hAnsi="仿宋" w:cs="仿宋_GB2312"/>
          <w:sz w:val="32"/>
          <w:szCs w:val="32"/>
        </w:rPr>
        <w:t>认证周期内每年的监督审核</w:t>
      </w:r>
      <w:r w:rsidRPr="005C2B3F">
        <w:rPr>
          <w:rFonts w:ascii="仿宋" w:eastAsia="仿宋" w:hAnsi="仿宋" w:cs="仿宋_GB2312" w:hint="eastAsia"/>
          <w:sz w:val="32"/>
          <w:szCs w:val="32"/>
        </w:rPr>
        <w:t>时</w:t>
      </w:r>
      <w:r w:rsidRPr="005C2B3F">
        <w:rPr>
          <w:rFonts w:ascii="仿宋" w:eastAsia="仿宋" w:hAnsi="仿宋" w:cs="仿宋_GB2312"/>
          <w:sz w:val="32"/>
          <w:szCs w:val="32"/>
        </w:rPr>
        <w:t>，产品/服务实现现场至少应覆盖认证范围内的所有产品/服务类别（分类详见附件1</w:t>
      </w:r>
      <w:r w:rsidRPr="005C2B3F">
        <w:rPr>
          <w:rFonts w:ascii="仿宋" w:eastAsia="仿宋" w:hAnsi="仿宋" w:cs="仿宋_GB2312" w:hint="eastAsia"/>
          <w:sz w:val="32"/>
          <w:szCs w:val="32"/>
        </w:rPr>
        <w:t>）。</w:t>
      </w:r>
    </w:p>
    <w:p w14:paraId="5D623CD1"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3.4.5审核产品/服务实现过程现场的时间应不低于</w:t>
      </w:r>
      <w:proofErr w:type="gramStart"/>
      <w:r w:rsidRPr="005C2B3F">
        <w:rPr>
          <w:rFonts w:ascii="仿宋" w:eastAsia="仿宋" w:hAnsi="仿宋" w:cs="仿宋_GB2312" w:hint="eastAsia"/>
          <w:sz w:val="32"/>
          <w:szCs w:val="32"/>
        </w:rPr>
        <w:t>总现场</w:t>
      </w:r>
      <w:proofErr w:type="gramEnd"/>
      <w:r w:rsidRPr="005C2B3F">
        <w:rPr>
          <w:rFonts w:ascii="仿宋" w:eastAsia="仿宋" w:hAnsi="仿宋" w:cs="仿宋_GB2312" w:hint="eastAsia"/>
          <w:sz w:val="32"/>
          <w:szCs w:val="32"/>
        </w:rPr>
        <w:t>审核时间的50%。</w:t>
      </w:r>
    </w:p>
    <w:p w14:paraId="1CC3F37F" w14:textId="77777777" w:rsidR="009A4098" w:rsidRPr="005C2B3F" w:rsidRDefault="00426CB4" w:rsidP="00E40CDB">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3.4.6审核时间</w:t>
      </w:r>
    </w:p>
    <w:p w14:paraId="24611340" w14:textId="77777777" w:rsidR="009A4098" w:rsidRPr="005C2B3F" w:rsidRDefault="00426CB4" w:rsidP="00E40CDB">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认证机构应制</w:t>
      </w:r>
      <w:proofErr w:type="gramStart"/>
      <w:r w:rsidRPr="005C2B3F">
        <w:rPr>
          <w:rFonts w:ascii="仿宋" w:eastAsia="仿宋" w:hAnsi="仿宋" w:cs="仿宋_GB2312" w:hint="eastAsia"/>
          <w:sz w:val="32"/>
          <w:szCs w:val="32"/>
        </w:rPr>
        <w:t>定确定</w:t>
      </w:r>
      <w:proofErr w:type="gramEnd"/>
      <w:r w:rsidRPr="005C2B3F">
        <w:rPr>
          <w:rFonts w:ascii="仿宋" w:eastAsia="仿宋" w:hAnsi="仿宋" w:cs="仿宋_GB2312" w:hint="eastAsia"/>
          <w:sz w:val="32"/>
          <w:szCs w:val="32"/>
        </w:rPr>
        <w:t>审核时间的文件。文件应考虑行业类别、HACCP项目、产品/服务实现过程的复杂程度、认证委托人的规模等因素，同时满足本规则附件3的要求。</w:t>
      </w:r>
    </w:p>
    <w:p w14:paraId="3B2C35FF"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3.4.7组建审核组</w:t>
      </w:r>
    </w:p>
    <w:p w14:paraId="2A2056DF"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3.4.7.1 审核组应具备实施认证委托人相应产品/服务类别HACCP认证审核的能力。当审核组的专业技术能力不足时，可以配备技术专家提供技术支持，但不计入审核时间。审核组成员应身体健康状况良好。</w:t>
      </w:r>
    </w:p>
    <w:p w14:paraId="35B17DAF" w14:textId="400F5AD5" w:rsidR="009A4098" w:rsidRPr="005C2B3F" w:rsidRDefault="00426CB4" w:rsidP="0093746A">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3.4.7.2 认证机构应合理策划第一、二阶段审核组的衔接，确</w:t>
      </w:r>
      <w:r w:rsidRPr="005C2B3F">
        <w:rPr>
          <w:rFonts w:ascii="仿宋" w:eastAsia="仿宋" w:hAnsi="仿宋" w:cs="仿宋_GB2312" w:hint="eastAsia"/>
          <w:sz w:val="32"/>
          <w:szCs w:val="32"/>
        </w:rPr>
        <w:lastRenderedPageBreak/>
        <w:t>保两个阶段审核的连续性。第二阶段审核组中至少应包含一名第一阶段审核员。</w:t>
      </w:r>
    </w:p>
    <w:p w14:paraId="752F5FCA"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3.4.7.3 初次认证第二阶段或再认证审核组至少应由两名审核员组成。</w:t>
      </w:r>
    </w:p>
    <w:p w14:paraId="357AB195"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3.4.7.4 </w:t>
      </w:r>
      <w:bookmarkStart w:id="1" w:name="_Hlk65752617"/>
      <w:r w:rsidRPr="005C2B3F">
        <w:rPr>
          <w:rFonts w:ascii="仿宋" w:eastAsia="仿宋" w:hAnsi="仿宋" w:cs="仿宋_GB2312" w:hint="eastAsia"/>
          <w:sz w:val="32"/>
          <w:szCs w:val="32"/>
        </w:rPr>
        <w:t>同一审核</w:t>
      </w:r>
      <w:proofErr w:type="gramStart"/>
      <w:r w:rsidRPr="005C2B3F">
        <w:rPr>
          <w:rFonts w:ascii="仿宋" w:eastAsia="仿宋" w:hAnsi="仿宋" w:cs="仿宋_GB2312" w:hint="eastAsia"/>
          <w:sz w:val="32"/>
          <w:szCs w:val="32"/>
        </w:rPr>
        <w:t>员连续</w:t>
      </w:r>
      <w:proofErr w:type="gramEnd"/>
      <w:r w:rsidRPr="005C2B3F">
        <w:rPr>
          <w:rFonts w:ascii="仿宋" w:eastAsia="仿宋" w:hAnsi="仿宋" w:cs="仿宋_GB2312" w:hint="eastAsia"/>
          <w:sz w:val="32"/>
          <w:szCs w:val="32"/>
        </w:rPr>
        <w:t>对同一生产现场实施认证审核的次数最多为6次</w:t>
      </w:r>
      <w:bookmarkEnd w:id="1"/>
      <w:r w:rsidRPr="005C2B3F">
        <w:rPr>
          <w:rFonts w:ascii="仿宋" w:eastAsia="仿宋" w:hAnsi="仿宋" w:cs="仿宋_GB2312" w:hint="eastAsia"/>
          <w:sz w:val="32"/>
          <w:szCs w:val="32"/>
        </w:rPr>
        <w:t>。</w:t>
      </w:r>
    </w:p>
    <w:p w14:paraId="3EFB7BDE" w14:textId="77777777" w:rsidR="009A4098" w:rsidRPr="0093746A" w:rsidRDefault="00426CB4">
      <w:pPr>
        <w:adjustRightInd w:val="0"/>
        <w:snapToGrid w:val="0"/>
        <w:spacing w:line="594" w:lineRule="exact"/>
        <w:ind w:firstLineChars="200" w:firstLine="547"/>
        <w:rPr>
          <w:rFonts w:ascii="仿宋" w:eastAsia="仿宋" w:hAnsi="仿宋" w:cs="仿宋_GB2312"/>
          <w:i/>
          <w:color w:val="FF0000"/>
          <w:sz w:val="28"/>
          <w:szCs w:val="28"/>
        </w:rPr>
      </w:pPr>
      <w:r w:rsidRPr="0093746A">
        <w:rPr>
          <w:rFonts w:ascii="仿宋" w:eastAsia="仿宋" w:hAnsi="仿宋" w:cs="仿宋_GB2312" w:hint="eastAsia"/>
          <w:i/>
          <w:sz w:val="28"/>
          <w:szCs w:val="28"/>
        </w:rPr>
        <w:t>注: 第一阶段审核或其他类型的特殊审核不计算次数。</w:t>
      </w:r>
    </w:p>
    <w:p w14:paraId="50CBCC37"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3.4.7.5 认证机构应在现场审核前告知认证委托人，并提供审核组每位成员的姓名。认证委托人如对审核组的组成提出异议且合理时，认证机构应调整审核组。</w:t>
      </w:r>
    </w:p>
    <w:p w14:paraId="35662848"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3.4.8认证机构应编制审核计划，并在现场审核活动开始前提交给认证委托人。</w:t>
      </w:r>
    </w:p>
    <w:p w14:paraId="2B2424E1" w14:textId="77777777" w:rsidR="009A4098" w:rsidRPr="005C2B3F" w:rsidRDefault="00426CB4" w:rsidP="00404045">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3.4.9 当认证委托人体系覆盖了多个场所时，认证机构应对包含中心职能部门在内的所有场所实施现场审核，以确保审核的有效性。</w:t>
      </w:r>
    </w:p>
    <w:p w14:paraId="24A79399" w14:textId="77777777" w:rsidR="009A4098" w:rsidRPr="005C2B3F" w:rsidRDefault="00426CB4" w:rsidP="00E04496">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3.4.10当认证委托人将影响食品安全的重要生产过程采用委托加工等方式进行时，除非被委托加工组织的被委托加工活动已获得相应的HACCP认证或食品安全管理体系认证，否则应对委托加工过程实施现场审核。</w:t>
      </w:r>
    </w:p>
    <w:p w14:paraId="4BD60F7A" w14:textId="77777777" w:rsidR="009A4098" w:rsidRPr="005C2B3F" w:rsidRDefault="00426CB4">
      <w:pPr>
        <w:adjustRightInd w:val="0"/>
        <w:snapToGrid w:val="0"/>
        <w:spacing w:line="594" w:lineRule="exact"/>
        <w:ind w:firstLineChars="200" w:firstLine="627"/>
        <w:rPr>
          <w:rFonts w:ascii="仿宋" w:eastAsia="仿宋" w:hAnsi="仿宋" w:cs="楷体_GB2312"/>
          <w:sz w:val="32"/>
          <w:szCs w:val="32"/>
        </w:rPr>
      </w:pPr>
      <w:r w:rsidRPr="005C2B3F">
        <w:rPr>
          <w:rFonts w:ascii="仿宋" w:eastAsia="仿宋" w:hAnsi="仿宋" w:cs="楷体_GB2312" w:hint="eastAsia"/>
          <w:sz w:val="32"/>
          <w:szCs w:val="32"/>
        </w:rPr>
        <w:t>3.5 审核实施</w:t>
      </w:r>
    </w:p>
    <w:p w14:paraId="6E1C8C51"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3.5.1初次认证审核</w:t>
      </w:r>
    </w:p>
    <w:p w14:paraId="583FE6D3"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HACCP认证初次认证审核应分两个阶段实施：第一阶段和第二</w:t>
      </w:r>
      <w:r w:rsidRPr="005C2B3F">
        <w:rPr>
          <w:rFonts w:ascii="仿宋" w:eastAsia="仿宋" w:hAnsi="仿宋" w:cs="仿宋_GB2312" w:hint="eastAsia"/>
          <w:sz w:val="32"/>
          <w:szCs w:val="32"/>
        </w:rPr>
        <w:lastRenderedPageBreak/>
        <w:t>阶段。</w:t>
      </w:r>
    </w:p>
    <w:p w14:paraId="26871FF8" w14:textId="77777777" w:rsidR="009A4098" w:rsidRPr="005C2B3F" w:rsidRDefault="00426CB4" w:rsidP="00E04496">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3.5.1.1第一阶段审核</w:t>
      </w:r>
    </w:p>
    <w:p w14:paraId="28E2357A"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第一阶段审核的目的是调查认证委托人是否已具备实施认证审核的条件和确定第二阶段审核的关注点，第一阶段审核应关注但不限于以下方面内容： </w:t>
      </w:r>
    </w:p>
    <w:p w14:paraId="092A4EA2" w14:textId="77777777" w:rsidR="009A4098" w:rsidRPr="005C2B3F" w:rsidRDefault="00426CB4" w:rsidP="00E04496">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（1）收集关于认证委托人的HACCP体系范围、过程和场所的必要信息，以及相关的法律、法规、标准要求和遵守情况； </w:t>
      </w:r>
    </w:p>
    <w:p w14:paraId="37175101" w14:textId="77777777" w:rsidR="009A4098" w:rsidRPr="005C2B3F" w:rsidRDefault="00426CB4" w:rsidP="00E04496">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（2）充分识别委托加工等生产活动对食品安全的影响程度；初步评价认证委托人厂区环境、厂房及设施、设备、人员、卫生管理等是否符合相对应的良好生产/卫生规范的要求；</w:t>
      </w:r>
    </w:p>
    <w:p w14:paraId="148B5707" w14:textId="77777777" w:rsidR="009A4098" w:rsidRPr="005C2B3F" w:rsidRDefault="00426CB4" w:rsidP="00E04496">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（3）了解认证委托人对认证标准要求的理解，评审认证委托人的HACCP体系文件和食品安全方针的适宜性。重点评审认证委托人体系文件的符合性、适宜性，特别关注关键控制点、关键限值的确定及其支持性证据。</w:t>
      </w:r>
    </w:p>
    <w:p w14:paraId="40965BD8" w14:textId="77777777" w:rsidR="009A4098" w:rsidRPr="005C2B3F" w:rsidRDefault="00426CB4" w:rsidP="00E04496">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了解认证委托人的HACCP体系和现场运作，评价认证委托人的内部审核、管理评审、运作场所和现场的具体情况及体系的实施程度，确认认证委托人是否已为第二阶段审核做好准备，并与认证委托人商定第二阶段审核的细节，明确审核范围，为策划第二阶段审核提供关注点。</w:t>
      </w:r>
    </w:p>
    <w:p w14:paraId="634E3F10" w14:textId="77777777" w:rsidR="009A4098" w:rsidRPr="005C2B3F" w:rsidRDefault="00426CB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第一阶段应在认证委托人现场实施，以达到第一阶段的审核目的。当认证委托人已获得同一认证机构颁发的其他以HACCP原理为核心的食品安全相关认证证书，且证书有效时，认证机构经过风险</w:t>
      </w:r>
      <w:r w:rsidRPr="005C2B3F">
        <w:rPr>
          <w:rFonts w:ascii="仿宋" w:eastAsia="仿宋" w:hAnsi="仿宋" w:cs="仿宋_GB2312" w:hint="eastAsia"/>
          <w:sz w:val="32"/>
          <w:szCs w:val="32"/>
        </w:rPr>
        <w:lastRenderedPageBreak/>
        <w:t>评估后，第一阶段可不在现场实施，但应确保第一阶段的目的已全部实现，且记录未在现场实施的原因。</w:t>
      </w:r>
    </w:p>
    <w:p w14:paraId="4BD64199" w14:textId="77777777" w:rsidR="009A4098" w:rsidRPr="005C2B3F" w:rsidRDefault="00426CB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应告知认证委托人第一阶段的审核结果可能导致推迟或取消第二阶段审核。</w:t>
      </w:r>
    </w:p>
    <w:p w14:paraId="759F5CED" w14:textId="77777777" w:rsidR="009A4098" w:rsidRPr="005C2B3F" w:rsidRDefault="00426CB4">
      <w:pPr>
        <w:adjustRightInd w:val="0"/>
        <w:snapToGrid w:val="0"/>
        <w:spacing w:line="594" w:lineRule="exact"/>
        <w:ind w:firstLineChars="200" w:firstLine="627"/>
        <w:outlineLvl w:val="0"/>
        <w:rPr>
          <w:rFonts w:ascii="仿宋" w:eastAsia="仿宋" w:hAnsi="仿宋" w:cs="仿宋_GB2312"/>
          <w:sz w:val="32"/>
          <w:szCs w:val="32"/>
        </w:rPr>
      </w:pPr>
      <w:r w:rsidRPr="005C2B3F">
        <w:rPr>
          <w:rFonts w:ascii="仿宋" w:eastAsia="仿宋" w:hAnsi="仿宋" w:cs="仿宋_GB2312" w:hint="eastAsia"/>
          <w:sz w:val="32"/>
          <w:szCs w:val="32"/>
        </w:rPr>
        <w:t>3.5.1.2第二阶段审核</w:t>
      </w:r>
    </w:p>
    <w:p w14:paraId="7DBCE1D6" w14:textId="77777777" w:rsidR="009A4098" w:rsidRPr="005C2B3F" w:rsidRDefault="00426CB4">
      <w:pPr>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第二阶段审核应在认证委托人现场实施，目的是评价认证委托人HACCP体系实施的符合性和有效性。</w:t>
      </w:r>
    </w:p>
    <w:p w14:paraId="5230C4C1"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第二阶段审核应在具备实施认证审核的条件下进行，第一阶段审核提出的影响实施第二阶段审核的问题应在第二阶段审核前得到解决。</w:t>
      </w:r>
    </w:p>
    <w:p w14:paraId="33F8FD40"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第二阶段审核应重点关注但不限于以下方面内容：</w:t>
      </w:r>
    </w:p>
    <w:p w14:paraId="7218519F"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（1）与认证依据文件中所有要求的符合性；</w:t>
      </w:r>
    </w:p>
    <w:p w14:paraId="2A0024A5"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（2）与我国和进口国（地区）适用法律、法规及标准的符合性，以及出口食品生产企业安全卫生要求的符合性（适用时）；</w:t>
      </w:r>
    </w:p>
    <w:p w14:paraId="628A865C"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（3）管理职责的履行、食品安全方针的贯彻、目标的达成；</w:t>
      </w:r>
    </w:p>
    <w:p w14:paraId="77516F01"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（4）HACCP体系范围内对应产品的良好生产/卫生规范要求的符合性；</w:t>
      </w:r>
    </w:p>
    <w:p w14:paraId="0A1C75AC"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（5）前提计划及</w:t>
      </w:r>
      <w:r w:rsidRPr="005C2B3F">
        <w:rPr>
          <w:rFonts w:ascii="仿宋" w:eastAsia="仿宋" w:hAnsi="仿宋" w:cs="仿宋_GB2312"/>
          <w:sz w:val="32"/>
          <w:szCs w:val="32"/>
        </w:rPr>
        <w:t>HACCP</w:t>
      </w:r>
      <w:r w:rsidRPr="005C2B3F">
        <w:rPr>
          <w:rFonts w:ascii="仿宋" w:eastAsia="仿宋" w:hAnsi="仿宋" w:cs="仿宋_GB2312" w:hint="eastAsia"/>
          <w:sz w:val="32"/>
          <w:szCs w:val="32"/>
        </w:rPr>
        <w:t>计划实施的有效性，对产品食品安全危害的控制能力；</w:t>
      </w:r>
    </w:p>
    <w:p w14:paraId="00DB0827"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（6）原辅料及与食品接触材料的食品安全危害识别的充分性和控制的有效性；</w:t>
      </w:r>
    </w:p>
    <w:p w14:paraId="6DD46A46"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sz w:val="32"/>
          <w:szCs w:val="32"/>
        </w:rPr>
        <w:t>（</w:t>
      </w:r>
      <w:r w:rsidRPr="005C2B3F">
        <w:rPr>
          <w:rFonts w:ascii="仿宋" w:eastAsia="仿宋" w:hAnsi="仿宋" w:cs="仿宋_GB2312" w:hint="eastAsia"/>
          <w:sz w:val="32"/>
          <w:szCs w:val="32"/>
        </w:rPr>
        <w:t>7</w:t>
      </w:r>
      <w:r w:rsidRPr="005C2B3F">
        <w:rPr>
          <w:rFonts w:ascii="仿宋" w:eastAsia="仿宋" w:hAnsi="仿宋" w:cs="仿宋_GB2312"/>
          <w:sz w:val="32"/>
          <w:szCs w:val="32"/>
        </w:rPr>
        <w:t>）</w:t>
      </w:r>
      <w:r w:rsidRPr="005C2B3F">
        <w:rPr>
          <w:rFonts w:ascii="仿宋" w:eastAsia="仿宋" w:hAnsi="仿宋" w:cs="仿宋_GB2312" w:hint="eastAsia"/>
          <w:sz w:val="32"/>
          <w:szCs w:val="32"/>
        </w:rPr>
        <w:t>生产过程中对食品安全危害控制的有效性；</w:t>
      </w:r>
    </w:p>
    <w:p w14:paraId="08FE02C9"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（8）产品可追溯性体系的建立及不合格产品的控制；</w:t>
      </w:r>
    </w:p>
    <w:p w14:paraId="13BD81B5"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（9）食品安全验证活动的有效性及食品安全状况；</w:t>
      </w:r>
    </w:p>
    <w:p w14:paraId="6825C86E"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（10）认证委托人对投诉的处理；</w:t>
      </w:r>
    </w:p>
    <w:p w14:paraId="0C870F56"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（11）内部审核和管理评审。</w:t>
      </w:r>
    </w:p>
    <w:p w14:paraId="346414E2" w14:textId="77777777" w:rsidR="009A4098" w:rsidRPr="005C2B3F" w:rsidRDefault="00426CB4" w:rsidP="00C7725E">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对于第一阶段审核过的HACCP体系的相应部分，被确定为实施充分有效并符合要求的，第二阶段可以不再对其审核，但认证机构应确保HACCP体系已审核的部分持续符合认证要求。第二阶段的审核报告应包含第一阶段审核中的审核发现，并且应清楚地表述第一阶段审核已经确立的符合性。</w:t>
      </w:r>
    </w:p>
    <w:p w14:paraId="7E81F63E"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第一阶段和第二阶段审核的间隔应不超过6个月。如果超过6个月，应重新实施第一阶段审核。</w:t>
      </w:r>
    </w:p>
    <w:p w14:paraId="5AD0A80D"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3.5.2 在审核中应通过适当的抽样来获取与审核目的、范围和准则相关的信息并进行验证，使之成为审核证据。信息获取方法可包括面谈、观察、文件和记录的审查等。</w:t>
      </w:r>
    </w:p>
    <w:p w14:paraId="11CBDA8F"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3.5.3 审核组应确定审核发现（概述符合性并详细描述不符合），并予以分级和报告，为认证决定或保持认证提供充分的信息。</w:t>
      </w:r>
    </w:p>
    <w:p w14:paraId="548C5FA3"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3.5.4对于审核中发现的不符合，认证机构应出具</w:t>
      </w:r>
      <w:proofErr w:type="gramStart"/>
      <w:r w:rsidRPr="005C2B3F">
        <w:rPr>
          <w:rFonts w:ascii="仿宋" w:eastAsia="仿宋" w:hAnsi="仿宋" w:cs="仿宋_GB2312" w:hint="eastAsia"/>
          <w:sz w:val="32"/>
          <w:szCs w:val="32"/>
        </w:rPr>
        <w:t>书面不</w:t>
      </w:r>
      <w:proofErr w:type="gramEnd"/>
      <w:r w:rsidRPr="005C2B3F">
        <w:rPr>
          <w:rFonts w:ascii="仿宋" w:eastAsia="仿宋" w:hAnsi="仿宋" w:cs="仿宋_GB2312" w:hint="eastAsia"/>
          <w:sz w:val="32"/>
          <w:szCs w:val="32"/>
        </w:rPr>
        <w:t>符合报告，要求认证委托人在规定的期限内分析原因、说明为消除不符合已采取或拟采取的具体纠正和纠正措施，并提出明确的验证要求。认证机构应评审认证委托人提交的纠正和纠正措施，以确定其是否可接受。认证委托人对不符合采取纠正和纠正措施的时间不得超过3个月。</w:t>
      </w:r>
    </w:p>
    <w:p w14:paraId="283DD931"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3.5.5审核组应对在第一阶段和第二阶段审核中收集的所有信息和证据进行分析，以评审审核发现并就审核结论达成一致。</w:t>
      </w:r>
    </w:p>
    <w:p w14:paraId="67C1F2A2"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3.5.6审核组应为每次审核编写书面审核报告，认证机构应向认证委托人提供审核报告。认证机构如须向行业主管部门或</w:t>
      </w:r>
      <w:proofErr w:type="gramStart"/>
      <w:r w:rsidRPr="005C2B3F">
        <w:rPr>
          <w:rFonts w:ascii="仿宋" w:eastAsia="仿宋" w:hAnsi="仿宋" w:cs="仿宋_GB2312" w:hint="eastAsia"/>
          <w:sz w:val="32"/>
          <w:szCs w:val="32"/>
        </w:rPr>
        <w:t>其他第三</w:t>
      </w:r>
      <w:proofErr w:type="gramEnd"/>
      <w:r w:rsidRPr="005C2B3F">
        <w:rPr>
          <w:rFonts w:ascii="仿宋" w:eastAsia="仿宋" w:hAnsi="仿宋" w:cs="仿宋_GB2312" w:hint="eastAsia"/>
          <w:sz w:val="32"/>
          <w:szCs w:val="32"/>
        </w:rPr>
        <w:t>方提供审核报告时，应获得认证委托人同意。审核报告应提供对审核的准确、简明和清晰的记录，为认证决定提供充分的信息，并应包括或引用下列内容：</w:t>
      </w:r>
    </w:p>
    <w:p w14:paraId="168615C8"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（1）认证委托人的名称、场所、地址和审核范围；</w:t>
      </w:r>
    </w:p>
    <w:p w14:paraId="30FE66D5"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（2）审核的类型、准则和目的；</w:t>
      </w:r>
    </w:p>
    <w:p w14:paraId="2ABBD6AB"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（3）审核组组长、审核组成员及其个人注册信息；</w:t>
      </w:r>
    </w:p>
    <w:p w14:paraId="03271712"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 审核活动的实施日期和地点，包括固定现场和临时现场；</w:t>
      </w:r>
    </w:p>
    <w:p w14:paraId="0DACC2D1"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（5）对偏离审核计划情况的说明，包括对审核风险及影响审核结论的不确定性的客观陈述；</w:t>
      </w:r>
    </w:p>
    <w:p w14:paraId="37BA8506"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（6）与审核类型的要求一致的审核发现、对审核证据的引用及审核结论，特别是对食品安全危害控制措施实施有效性的评价；</w:t>
      </w:r>
    </w:p>
    <w:p w14:paraId="098E1166"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（7）发现的不符合项和其他未解决的问题；</w:t>
      </w:r>
    </w:p>
    <w:p w14:paraId="2A3E1DD8"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（8）适用时，在上次审核后发生的影响客户HACCP体系的重要变更； </w:t>
      </w:r>
    </w:p>
    <w:p w14:paraId="2C0BAC41"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（9）审核组的推荐意见。</w:t>
      </w:r>
    </w:p>
    <w:p w14:paraId="56DC09B6"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3.5.7产品安全性验证</w:t>
      </w:r>
    </w:p>
    <w:p w14:paraId="526D6BA0" w14:textId="77777777" w:rsidR="009A4098" w:rsidRPr="005C2B3F" w:rsidRDefault="00426CB4" w:rsidP="00074A43">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为验证危害分析的输入持续更新、危害水平在确定的可接受水平之内，前提计划和HACCP计划得以实施且有效，特别是产品的安</w:t>
      </w:r>
      <w:r w:rsidRPr="005C2B3F">
        <w:rPr>
          <w:rFonts w:ascii="仿宋" w:eastAsia="仿宋" w:hAnsi="仿宋" w:cs="仿宋_GB2312" w:hint="eastAsia"/>
          <w:sz w:val="32"/>
          <w:szCs w:val="32"/>
        </w:rPr>
        <w:lastRenderedPageBreak/>
        <w:t>全状况等情况，认证机构在现场审核或相关过程中应对申请认证的产品进行抽样验证，抽样至少应覆盖当次审核范围中所有的产品小类。产品安全性的验证可采取下列方式：</w:t>
      </w:r>
    </w:p>
    <w:p w14:paraId="4AC6B12A"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（1）根据我国和进口国（地区）相关指南、标准、规范或相关要求确定检验方法和检验项目，在现场或销售终端抽样并委托具备法定资质的第三方检验检测机构进行产品检测；</w:t>
      </w:r>
    </w:p>
    <w:p w14:paraId="43878282"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（2）由现场审核人员进行风险评估，并现场见证认证委托人实施的产品安全性验证。认证机构应对检验设施与检验人员提出相应的控制要求；</w:t>
      </w:r>
    </w:p>
    <w:p w14:paraId="40A67E6F"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（3）由现场审核人员确认并收集12个月内由具备法定资质的第三方检验检测机构出具的检验报告。当认证机构认为检验项目不足以验证产品的安全性时，应采取相应的处理措施。</w:t>
      </w:r>
    </w:p>
    <w:p w14:paraId="4E4D2D8F" w14:textId="77777777" w:rsidR="009A4098" w:rsidRPr="005C2B3F" w:rsidRDefault="00426CB4">
      <w:pPr>
        <w:spacing w:line="594" w:lineRule="exact"/>
        <w:ind w:firstLineChars="200" w:firstLine="627"/>
        <w:rPr>
          <w:rFonts w:ascii="仿宋" w:eastAsia="仿宋" w:hAnsi="仿宋" w:cs="楷体_GB2312"/>
          <w:sz w:val="32"/>
          <w:szCs w:val="32"/>
        </w:rPr>
      </w:pPr>
      <w:r w:rsidRPr="005C2B3F">
        <w:rPr>
          <w:rFonts w:ascii="仿宋" w:eastAsia="仿宋" w:hAnsi="仿宋" w:cs="楷体_GB2312" w:hint="eastAsia"/>
          <w:sz w:val="32"/>
          <w:szCs w:val="32"/>
        </w:rPr>
        <w:t>3.6 认证决定</w:t>
      </w:r>
    </w:p>
    <w:p w14:paraId="01D99A80"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3.6.1综合评价</w:t>
      </w:r>
    </w:p>
    <w:p w14:paraId="1408C1EC"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认证机构应根据审核过程中收集的信息和其他有关信息，特别是对产品的实际安全状况和企业诚信情况进行综合评价，做出认证决定。审核组成员不得参与认证决定。认证机构在做出认证决定前应确认：</w:t>
      </w:r>
    </w:p>
    <w:p w14:paraId="2F042EAA"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（1）审核组提供的审核报告及其他信息能够满足做出认证决定的需要；</w:t>
      </w:r>
    </w:p>
    <w:p w14:paraId="4E7EF584"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（2）已对所有的严重不符合进行评审，并接受和验证了纠正和纠正措施；</w:t>
      </w:r>
    </w:p>
    <w:p w14:paraId="779DA6E9"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（3）已对所有一般不符合进行评审，并接受了认证委托人的纠正和纠正措施计划。</w:t>
      </w:r>
    </w:p>
    <w:p w14:paraId="7619304D"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对于符合认证要求的认证委托人，认证机构应颁发认证证书；对于不符合认证要求的认证委托人，认证机构应告知其不能通过认证的原因。</w:t>
      </w:r>
    </w:p>
    <w:p w14:paraId="3F5EFD53"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3.6.2对认证决定的申投诉</w:t>
      </w:r>
    </w:p>
    <w:p w14:paraId="3A291CAA"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认证委托人如对认证决定有异议，可在10个工作日内向认证机构申诉，认证机构自收到申诉之日起，应在一个月内进行处理，并将处理结果书面通知认证委托人。</w:t>
      </w:r>
    </w:p>
    <w:p w14:paraId="563D727C"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 认证委托人认为认证机构行为违反了相关法规，严重侵害了自身合法权益的，可以直接向各级认证监管部门投诉。</w:t>
      </w:r>
    </w:p>
    <w:p w14:paraId="0E5DD8E4"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 监督活动</w:t>
      </w:r>
    </w:p>
    <w:p w14:paraId="41564E23"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认证机构应策划相应的监督活动，对获证组织体系范围内有代表性的区域和职能进行监督，并考虑获证组织及其管理体系的变更情况。监督活动包括监督审核和跟踪调查。</w:t>
      </w:r>
    </w:p>
    <w:p w14:paraId="27006E1B"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3.7.1监督审核</w:t>
      </w:r>
    </w:p>
    <w:p w14:paraId="568CD008"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3.7.1.1 认证机构应根据获证组织及体系覆盖产品的风险，合理确定监督审核的时间间隔或频次。当体系发生重大变化或发生食品安全事故时，认证机构应增加监督审核的频次。</w:t>
      </w:r>
    </w:p>
    <w:p w14:paraId="7315B505"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3.7.1.2 每次监督审核应尽可能覆盖HACCP认证范围内的产品/服务。由于产品生产季节性或客户需求等原因，难以覆盖所有产品/服务的，认证周期内的监督审核至少应覆盖认证范围内所有</w:t>
      </w:r>
      <w:r w:rsidRPr="005C2B3F">
        <w:rPr>
          <w:rFonts w:ascii="仿宋" w:eastAsia="仿宋" w:hAnsi="仿宋" w:cs="仿宋_GB2312" w:hint="eastAsia"/>
          <w:sz w:val="32"/>
          <w:szCs w:val="32"/>
        </w:rPr>
        <w:lastRenderedPageBreak/>
        <w:t>的产品/服务类别，必要时可分多次实施。</w:t>
      </w:r>
    </w:p>
    <w:p w14:paraId="22CE7329"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3.7.1.3 监督审核应包括但不限于以下内容：</w:t>
      </w:r>
    </w:p>
    <w:p w14:paraId="6524A690"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（1）是否被列入国家信用信息严重失信主体相关名录；</w:t>
      </w:r>
    </w:p>
    <w:p w14:paraId="4A16C4C5"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（2）与HACCP体系有关的变更；</w:t>
      </w:r>
    </w:p>
    <w:p w14:paraId="668786F7"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（3）重要原、辅料及产品的安全性状况；</w:t>
      </w:r>
    </w:p>
    <w:p w14:paraId="7851A3EB"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（4）持续的运作控制，特别是食品安全危害控制的实施；</w:t>
      </w:r>
    </w:p>
    <w:p w14:paraId="6F0A67AD"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（5）顾客投诉及处理；</w:t>
      </w:r>
    </w:p>
    <w:p w14:paraId="7D385B0B"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（6）内部审核和管理评审；</w:t>
      </w:r>
    </w:p>
    <w:p w14:paraId="7609B74B"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（7）对上次审核中确定的不符合所采取的纠正措施；</w:t>
      </w:r>
    </w:p>
    <w:p w14:paraId="6DC9B3A7" w14:textId="77777777" w:rsidR="009A4098" w:rsidRPr="005C2B3F" w:rsidRDefault="00426CB4" w:rsidP="007C49DC">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（8）持续符合我国和进口国（地区）相关法律法规标准的情况；</w:t>
      </w:r>
    </w:p>
    <w:p w14:paraId="6DFDEDCC"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（9）行业主管部门抽查的结果；</w:t>
      </w:r>
    </w:p>
    <w:p w14:paraId="4198AD1C"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（10）证书和标识的使用。</w:t>
      </w:r>
    </w:p>
    <w:p w14:paraId="1935EAB5"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3.7.1.4监督审核应对产品的安全性进行验证。验证要求参照本规则3.5.7条款。</w:t>
      </w:r>
    </w:p>
    <w:p w14:paraId="4479EBEF"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3.7.1.5 监督审核结果评价</w:t>
      </w:r>
    </w:p>
    <w:p w14:paraId="145D02EC"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认证机构应依据监督审核结果，对获证组织做出保持、暂停或撤销其认证资格的决定。</w:t>
      </w:r>
    </w:p>
    <w:p w14:paraId="4F45DC12"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3.7.2 跟踪调查</w:t>
      </w:r>
    </w:p>
    <w:p w14:paraId="46186B31"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3.7.2.1跟踪调查方式</w:t>
      </w:r>
    </w:p>
    <w:p w14:paraId="31D509AC"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认证机构应在风险分析的基础上，策划采用不通知现场审核、生产现场产品抽样检验、市场抽样检验、问卷调查、宣传材料审查</w:t>
      </w:r>
      <w:r w:rsidRPr="005C2B3F">
        <w:rPr>
          <w:rFonts w:ascii="仿宋" w:eastAsia="仿宋" w:hAnsi="仿宋" w:cs="仿宋_GB2312" w:hint="eastAsia"/>
          <w:sz w:val="32"/>
          <w:szCs w:val="32"/>
        </w:rPr>
        <w:lastRenderedPageBreak/>
        <w:t>等方式对获证组织HACCP体系的部分或全部内容实施跟踪调查。每年跟踪调查组织的比例应不少于获证组织总数的5%。</w:t>
      </w:r>
    </w:p>
    <w:p w14:paraId="54E0E147"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3.7.2.2跟踪调查实施及结果处理</w:t>
      </w:r>
    </w:p>
    <w:p w14:paraId="522F39CF" w14:textId="351EC0EA"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认证机构应制定跟踪调查活动程序、实施要求及跟踪调查结果处理办法。当跟踪调查结果表明获证组织已不再符合认证要求时，应暂停或撤销认证证书。</w:t>
      </w:r>
    </w:p>
    <w:p w14:paraId="78C98BF1"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3.7.3 获证组织信息通报</w:t>
      </w:r>
    </w:p>
    <w:p w14:paraId="670AA345"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为确保获证组织的HACCP体系持续有效，认证机构应做出在法律上具有强制实施力的安排，以确保获证组织及时将可能影响HACCP体系持续满足认证要求的事宜通报给认证机构，包括但不限于与以下内容：</w:t>
      </w:r>
    </w:p>
    <w:p w14:paraId="1E267EB0"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（1）有关法律地位、所有权变更的信息；</w:t>
      </w:r>
    </w:p>
    <w:p w14:paraId="45D6D9A3"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（2）联系地址和场所变更的信息；</w:t>
      </w:r>
    </w:p>
    <w:p w14:paraId="5E6828CA"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（3）HACCP体系和过程重大变更的信息，产品工艺环境重大变化信息；</w:t>
      </w:r>
    </w:p>
    <w:p w14:paraId="5CF1C0C5"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（4）食品安全事故的信息或与食品安全相关的消费者投诉信息；</w:t>
      </w:r>
    </w:p>
    <w:p w14:paraId="417D3B47"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（5）所在区域内发生的有关重大动、植物疫情的信息； </w:t>
      </w:r>
    </w:p>
    <w:p w14:paraId="7C57FA57"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（6）官方检查或政府部门组织的市场抽查中被发现有食品安全问题的信息，或出口的产品因安全卫生方面的问题被进口国（地区）主管当局通报的；</w:t>
      </w:r>
    </w:p>
    <w:p w14:paraId="562BDCDB"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（7）不合格品召回及处理的信息；</w:t>
      </w:r>
    </w:p>
    <w:p w14:paraId="6BC4A422"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（8）其他重要信息。</w:t>
      </w:r>
    </w:p>
    <w:p w14:paraId="71D99FBD"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3.7.4 信息分析</w:t>
      </w:r>
    </w:p>
    <w:p w14:paraId="44D20B5F"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认证机构应对上述信息进行分析，视情况采取相应措施，如增加监督审核频次、暂停或撤销认证资格等。</w:t>
      </w:r>
    </w:p>
    <w:p w14:paraId="490B2323" w14:textId="77777777" w:rsidR="009A4098" w:rsidRPr="005C2B3F" w:rsidRDefault="00426CB4">
      <w:pPr>
        <w:adjustRightInd w:val="0"/>
        <w:snapToGrid w:val="0"/>
        <w:spacing w:line="594" w:lineRule="exact"/>
        <w:ind w:firstLineChars="200" w:firstLine="627"/>
        <w:rPr>
          <w:rFonts w:ascii="仿宋" w:eastAsia="仿宋" w:hAnsi="仿宋" w:cs="楷体_GB2312"/>
          <w:sz w:val="32"/>
          <w:szCs w:val="32"/>
        </w:rPr>
      </w:pPr>
      <w:r w:rsidRPr="005C2B3F">
        <w:rPr>
          <w:rFonts w:ascii="仿宋" w:eastAsia="仿宋" w:hAnsi="仿宋" w:cs="楷体_GB2312" w:hint="eastAsia"/>
          <w:sz w:val="32"/>
          <w:szCs w:val="32"/>
        </w:rPr>
        <w:t>3.8 再认证</w:t>
      </w:r>
    </w:p>
    <w:p w14:paraId="4B4FD792"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3.8.1获证组织宜在认证证书有效期结束前3个月向认证机构提出再认证申请。认证机构应根据获证组织的再认证申请实施再认证审核，以判断组织HACCP体系的持续符合性和有效性。再认证审核应在认证证书到期前完成。</w:t>
      </w:r>
    </w:p>
    <w:p w14:paraId="510DDE6B"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3.8.2 认证机构应按照本规则3.4.7条款要求组建审核组。</w:t>
      </w:r>
    </w:p>
    <w:p w14:paraId="1C1A9BAB"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3.8.3 当HACCP体系或运作环境（如区域、法律法规、食品安全标准等）有重大变更，并经评价需要时，再认证需增加第一阶段审核。</w:t>
      </w:r>
    </w:p>
    <w:p w14:paraId="43D2BF12"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3.8.4 再认证审核中发现的严重不符合项，认证机构应要求获证组织在规定时限内实施纠正与纠正措施，并在原认证证书到期前完成对纠正与纠正措施的验证。</w:t>
      </w:r>
    </w:p>
    <w:p w14:paraId="06F8E81D"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3.8.5 认证机构应按照本规则3.6条款要求做出再认证决定。获证组织继续满足认证要求并履行认证合同义务的，向其换发新认证证书。</w:t>
      </w:r>
    </w:p>
    <w:p w14:paraId="15ED5A75"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3.8.6如果在当前认证证书到期前完成了再认证活动并决定换发认证证书，新证书的终止日期可基于当前认证证书的终止日期确定。新证书上的颁证日期不应早于再认证决定日期。</w:t>
      </w:r>
    </w:p>
    <w:p w14:paraId="4DB3FDA4"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3.8.7 如果在当前认证证书到期前，认证机构未能完成再认证审核或未能对严重不符合项实施的纠正和纠正措施进行验证，则不应批准再认证。</w:t>
      </w:r>
    </w:p>
    <w:p w14:paraId="0D164CD4"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3.8.8 在原证书到期后，如果认证机构能够在6个月内完成未尽的再认证活动，可维持再认证，否则应按照初次认证要求重新认证。再认证证书的生效日期不应早于再认证决定的日期，终止日期应基于原证书的终止日期。</w:t>
      </w:r>
    </w:p>
    <w:p w14:paraId="2B8E2919" w14:textId="77777777" w:rsidR="009A4098" w:rsidRPr="005C2B3F" w:rsidRDefault="00426CB4">
      <w:pPr>
        <w:adjustRightInd w:val="0"/>
        <w:snapToGrid w:val="0"/>
        <w:spacing w:line="594" w:lineRule="exact"/>
        <w:ind w:firstLineChars="200" w:firstLine="627"/>
        <w:rPr>
          <w:rFonts w:ascii="仿宋" w:eastAsia="仿宋" w:hAnsi="仿宋" w:cs="楷体_GB2312"/>
          <w:sz w:val="32"/>
          <w:szCs w:val="32"/>
        </w:rPr>
      </w:pPr>
      <w:r w:rsidRPr="005C2B3F">
        <w:rPr>
          <w:rFonts w:ascii="仿宋" w:eastAsia="仿宋" w:hAnsi="仿宋" w:cs="楷体_GB2312" w:hint="eastAsia"/>
          <w:sz w:val="32"/>
          <w:szCs w:val="32"/>
        </w:rPr>
        <w:t>3.9 认证范围的变更</w:t>
      </w:r>
    </w:p>
    <w:p w14:paraId="07CB73E2"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3.9.1 获证组织拟变更认证范围时，应向认证机构提出申请，并按认证机构的要求提交相关材料。</w:t>
      </w:r>
    </w:p>
    <w:p w14:paraId="232969BD"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3.9.2 认证机构应根据获证组织的申请进行评审，策划并实施适宜的审核活动，并按照本规则3.6条款的规定要求做出认证决定。变更审核活动可单独进行，也可与获证组织的监督审核或再认证一起进行。</w:t>
      </w:r>
    </w:p>
    <w:p w14:paraId="06CA39D3"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3.9.3 对于申请扩大认证范围的，应对获证组织的生产现场实施审核。</w:t>
      </w:r>
    </w:p>
    <w:p w14:paraId="1719160B" w14:textId="77777777" w:rsidR="009A4098" w:rsidRPr="005C2B3F" w:rsidRDefault="00426CB4">
      <w:pPr>
        <w:adjustRightInd w:val="0"/>
        <w:snapToGrid w:val="0"/>
        <w:spacing w:line="594" w:lineRule="exact"/>
        <w:ind w:firstLineChars="200" w:firstLine="627"/>
        <w:rPr>
          <w:rFonts w:ascii="仿宋" w:eastAsia="仿宋" w:hAnsi="仿宋" w:cs="楷体_GB2312"/>
          <w:sz w:val="32"/>
          <w:szCs w:val="32"/>
        </w:rPr>
      </w:pPr>
      <w:r w:rsidRPr="005C2B3F">
        <w:rPr>
          <w:rFonts w:ascii="仿宋" w:eastAsia="仿宋" w:hAnsi="仿宋" w:cs="楷体_GB2312" w:hint="eastAsia"/>
          <w:sz w:val="32"/>
          <w:szCs w:val="32"/>
        </w:rPr>
        <w:t>3.10 不通知审核</w:t>
      </w:r>
    </w:p>
    <w:p w14:paraId="386F54ED"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3.10.1认证机构应在初次认证审核后，每三年策划实施一次不通知审核。不通知审核可结合监督审核或再认证审核进行，并在审核报告中注明审核类型为不通知审核。</w:t>
      </w:r>
    </w:p>
    <w:p w14:paraId="2219D307" w14:textId="77777777" w:rsidR="009A4098" w:rsidRPr="005C2B3F" w:rsidRDefault="00426CB4" w:rsidP="00CD4A3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3.10.2认证机构应提前与获证组织确定无法实施不通知审核的时间段，以避免审核时获证组织因季节性生产、维修等原因没有</w:t>
      </w:r>
      <w:r w:rsidRPr="005C2B3F">
        <w:rPr>
          <w:rFonts w:ascii="仿宋" w:eastAsia="仿宋" w:hAnsi="仿宋" w:cs="仿宋_GB2312" w:hint="eastAsia"/>
          <w:sz w:val="32"/>
          <w:szCs w:val="32"/>
        </w:rPr>
        <w:lastRenderedPageBreak/>
        <w:t>生产现场的情形。</w:t>
      </w:r>
    </w:p>
    <w:p w14:paraId="53C17F98"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3.10.3不通知审核可在审核前48小时内向获证组织提供审核计划，获证组织无正当理由不得拒绝审核。</w:t>
      </w:r>
    </w:p>
    <w:p w14:paraId="4148D212"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3.10.4如因安全或签证问题不能按计划实施不通知审核时，认证机构应进行风险评估并对评估结果进行记录。</w:t>
      </w:r>
    </w:p>
    <w:p w14:paraId="21AFCCF0" w14:textId="77777777" w:rsidR="009A4098" w:rsidRPr="005C2B3F" w:rsidRDefault="00426CB4">
      <w:pPr>
        <w:adjustRightInd w:val="0"/>
        <w:snapToGrid w:val="0"/>
        <w:spacing w:line="594" w:lineRule="exact"/>
        <w:ind w:firstLineChars="200" w:firstLine="627"/>
        <w:rPr>
          <w:rFonts w:ascii="仿宋" w:eastAsia="仿宋" w:hAnsi="仿宋" w:cs="楷体_GB2312"/>
          <w:sz w:val="32"/>
          <w:szCs w:val="32"/>
        </w:rPr>
      </w:pPr>
      <w:r w:rsidRPr="005C2B3F">
        <w:rPr>
          <w:rFonts w:ascii="仿宋" w:eastAsia="仿宋" w:hAnsi="仿宋" w:cs="楷体_GB2312" w:hint="eastAsia"/>
          <w:sz w:val="32"/>
          <w:szCs w:val="32"/>
        </w:rPr>
        <w:t>3.11认证要求变更</w:t>
      </w:r>
    </w:p>
    <w:p w14:paraId="7055E934"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3.11.1 认证要求变更时，认证机构应将认证要求的变化以公开信息的方式告知获证组织，并对认证要求变更的转换安排做出规定。</w:t>
      </w:r>
    </w:p>
    <w:p w14:paraId="2AE05DD0"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3.11.2 认证机构应采取适当方式对获证组织实施变更后认证要求的有效性进行验证，确认认证要求变更后获证组织证书的有效性，符合要求可继续使用认证证书。</w:t>
      </w:r>
    </w:p>
    <w:p w14:paraId="7C7BBA05" w14:textId="77777777" w:rsidR="009A4098" w:rsidRPr="005C2B3F" w:rsidRDefault="00426CB4">
      <w:pPr>
        <w:adjustRightInd w:val="0"/>
        <w:snapToGrid w:val="0"/>
        <w:spacing w:line="594" w:lineRule="exact"/>
        <w:ind w:firstLineChars="200" w:firstLine="627"/>
        <w:outlineLvl w:val="0"/>
        <w:rPr>
          <w:rFonts w:ascii="仿宋" w:eastAsia="仿宋" w:hAnsi="仿宋" w:cs="黑体"/>
          <w:sz w:val="32"/>
          <w:szCs w:val="32"/>
        </w:rPr>
      </w:pPr>
      <w:r w:rsidRPr="005C2B3F">
        <w:rPr>
          <w:rFonts w:ascii="仿宋" w:eastAsia="仿宋" w:hAnsi="仿宋" w:cs="黑体" w:hint="eastAsia"/>
          <w:sz w:val="32"/>
          <w:szCs w:val="32"/>
        </w:rPr>
        <w:t>4. 认证证书</w:t>
      </w:r>
    </w:p>
    <w:p w14:paraId="319C3A45"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4.1初次认证的认证证书有效期为三年。再认证证书的终止日期不得超过上一认证周期认证证书的终止日期再加三年。认证证书应至少包括以下信息：</w:t>
      </w:r>
    </w:p>
    <w:p w14:paraId="517424A2"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（1）获证组织名称、生产/服务场所的地址；</w:t>
      </w:r>
    </w:p>
    <w:p w14:paraId="6FAE4433"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（2）与活动、产品/服务类型等相关的认证范围，适用时，包括每个场所相应的认证范围，且没有误导或歧义；</w:t>
      </w:r>
    </w:p>
    <w:p w14:paraId="0B7B4135"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（3）认证依据；</w:t>
      </w:r>
    </w:p>
    <w:p w14:paraId="1281384B"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（4）证书编号。证书编号应从“中国食品农产品认证信息系统”中获取；</w:t>
      </w:r>
    </w:p>
    <w:p w14:paraId="025944E8"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（5）认证机构名称、地址；</w:t>
      </w:r>
    </w:p>
    <w:p w14:paraId="35B5197A"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（6）颁证日期和有效期；</w:t>
      </w:r>
    </w:p>
    <w:p w14:paraId="7F9F22B4"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（7）相关的认可标识及认可注册号（适用时）；</w:t>
      </w:r>
    </w:p>
    <w:p w14:paraId="17034BE1" w14:textId="6B8FBD3A"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（8）证书查询方式。</w:t>
      </w:r>
    </w:p>
    <w:p w14:paraId="7482AD35" w14:textId="77777777" w:rsidR="009A4098" w:rsidRPr="005C2B3F" w:rsidRDefault="00426CB4" w:rsidP="00343672">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认证机构应确保“中国食品农产品认证信息系统”中对应的信息与证书内容保持一致。</w:t>
      </w:r>
    </w:p>
    <w:p w14:paraId="543BCC7A" w14:textId="77777777" w:rsidR="009A4098" w:rsidRPr="005C2B3F" w:rsidRDefault="00426CB4">
      <w:pPr>
        <w:adjustRightInd w:val="0"/>
        <w:snapToGrid w:val="0"/>
        <w:spacing w:line="594" w:lineRule="exact"/>
        <w:ind w:firstLineChars="200" w:firstLine="627"/>
        <w:outlineLvl w:val="0"/>
        <w:rPr>
          <w:rFonts w:ascii="仿宋" w:eastAsia="仿宋" w:hAnsi="仿宋" w:cs="楷体_GB2312"/>
          <w:sz w:val="32"/>
          <w:szCs w:val="32"/>
        </w:rPr>
      </w:pPr>
      <w:r w:rsidRPr="005C2B3F">
        <w:rPr>
          <w:rFonts w:ascii="仿宋" w:eastAsia="仿宋" w:hAnsi="仿宋" w:cs="楷体_GB2312" w:hint="eastAsia"/>
          <w:sz w:val="32"/>
          <w:szCs w:val="32"/>
        </w:rPr>
        <w:t>4.2 认证证书的管理</w:t>
      </w:r>
    </w:p>
    <w:p w14:paraId="152058D6"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认证机构应当对获证组织认证证书使用的情况进行有效管理。</w:t>
      </w:r>
    </w:p>
    <w:p w14:paraId="14FCCE88"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4.2.1认证证书的暂停</w:t>
      </w:r>
    </w:p>
    <w:p w14:paraId="418BE124"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4.2.1.1有下列情形之一的，认证机构应当暂停其使用认证证书，暂停期限最长为六个月。在暂停期间，获证组织的HACCP认证暂时无效。</w:t>
      </w:r>
    </w:p>
    <w:p w14:paraId="2E490296"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（1）获证组织未按规定使用认证证书的；</w:t>
      </w:r>
    </w:p>
    <w:p w14:paraId="41F50C88"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（2）获证组织未履行认证合同义务；</w:t>
      </w:r>
    </w:p>
    <w:p w14:paraId="70EEA7A7"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（3）获证组织发生食品安全事故；市场监管部门抽查发现影响食品安全的不合格等情况，尚不需立即撤销认证证书的；</w:t>
      </w:r>
    </w:p>
    <w:p w14:paraId="0EA2A13D"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（4）获证组织HACCP体系不符合认证依据或相关产品不符合执行标准要求，不需要立即撤销认证证书的；</w:t>
      </w:r>
    </w:p>
    <w:p w14:paraId="10106679"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（5）获证组织未能按规定间隔期接受监督审核的；</w:t>
      </w:r>
    </w:p>
    <w:p w14:paraId="6037E41B"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（6）获证组织无正当理由连续两次不接受不通知现场审核的；</w:t>
      </w:r>
    </w:p>
    <w:p w14:paraId="5B36C9D5"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（7）获证组织未按要求对信息进行通报的；</w:t>
      </w:r>
    </w:p>
    <w:p w14:paraId="5FE9CB0A"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（8）获证组织与认证机构双方同意暂停认证资格的；</w:t>
      </w:r>
    </w:p>
    <w:p w14:paraId="271F3698"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（9）其他情形应暂停认证证书的。</w:t>
      </w:r>
    </w:p>
    <w:p w14:paraId="737E37A3"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4.2.1.2 在认证机构规定的时限内，如果被暂停认证资格的组织采取了有效的纠正措施，造成暂停的问题已解决，认证机构应当恢复被暂停的认证证书并保留相应证据。</w:t>
      </w:r>
    </w:p>
    <w:p w14:paraId="4C2960ED"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4.2.2  认证证书的撤销</w:t>
      </w:r>
    </w:p>
    <w:p w14:paraId="6A782F8C"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有下列情形之一的，认证机构应撤销其认证证书。</w:t>
      </w:r>
    </w:p>
    <w:p w14:paraId="1FC50AB1"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（1）获证组织HACCP体系不符合认证依据或相关产品不符合执行标准要求，需要立即撤销认证证书的；</w:t>
      </w:r>
    </w:p>
    <w:p w14:paraId="6537F34D"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（2）认证证书暂停期间，获证组织未采取有效纠正和纠正措施的；</w:t>
      </w:r>
    </w:p>
    <w:p w14:paraId="2E7DCA5C"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（3）获证组织不再生产获证范围内产品的；</w:t>
      </w:r>
    </w:p>
    <w:p w14:paraId="2AC8E8CA"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（4）获证组织出现严重食品安全卫生事故或对相关</w:t>
      </w:r>
      <w:proofErr w:type="gramStart"/>
      <w:r w:rsidRPr="005C2B3F">
        <w:rPr>
          <w:rFonts w:ascii="仿宋" w:eastAsia="仿宋" w:hAnsi="仿宋" w:cs="仿宋_GB2312" w:hint="eastAsia"/>
          <w:sz w:val="32"/>
          <w:szCs w:val="32"/>
        </w:rPr>
        <w:t>方重大</w:t>
      </w:r>
      <w:proofErr w:type="gramEnd"/>
      <w:r w:rsidRPr="005C2B3F">
        <w:rPr>
          <w:rFonts w:ascii="仿宋" w:eastAsia="仿宋" w:hAnsi="仿宋" w:cs="仿宋_GB2312" w:hint="eastAsia"/>
          <w:sz w:val="32"/>
          <w:szCs w:val="32"/>
        </w:rPr>
        <w:t>投诉未能采取有效处理措施的；</w:t>
      </w:r>
    </w:p>
    <w:p w14:paraId="78975E27"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（5）获证组织虚报、瞒报获证所需信息的；</w:t>
      </w:r>
    </w:p>
    <w:p w14:paraId="6203F707"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（6）获证组织不接受相关监管部门或认证机构对其实施监督的。</w:t>
      </w:r>
    </w:p>
    <w:p w14:paraId="4D28A0EF" w14:textId="77777777" w:rsidR="009A4098" w:rsidRPr="005C2B3F" w:rsidRDefault="00426CB4">
      <w:pPr>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5. HACCP认证标志</w:t>
      </w:r>
    </w:p>
    <w:p w14:paraId="2AB2BF0D" w14:textId="77777777"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5.1认证机构和获证组织可在认证证书、印刷品、网站和其他宣传资料中使用HACCP认证标志（如图1所示）。使用HACCP认证标志可以等比例放大或缩小，但</w:t>
      </w:r>
      <w:proofErr w:type="gramStart"/>
      <w:r w:rsidRPr="005C2B3F">
        <w:rPr>
          <w:rFonts w:ascii="仿宋" w:eastAsia="仿宋" w:hAnsi="仿宋" w:cs="仿宋_GB2312" w:hint="eastAsia"/>
          <w:sz w:val="32"/>
          <w:szCs w:val="32"/>
        </w:rPr>
        <w:t>不</w:t>
      </w:r>
      <w:proofErr w:type="gramEnd"/>
      <w:r w:rsidRPr="005C2B3F">
        <w:rPr>
          <w:rFonts w:ascii="仿宋" w:eastAsia="仿宋" w:hAnsi="仿宋" w:cs="仿宋_GB2312" w:hint="eastAsia"/>
          <w:sz w:val="32"/>
          <w:szCs w:val="32"/>
        </w:rPr>
        <w:t>应变形、变色。如其他文字或图像均为黑白，允许使用黑白标识。</w:t>
      </w:r>
    </w:p>
    <w:p w14:paraId="1E09114D" w14:textId="39738546" w:rsidR="009A4098" w:rsidRPr="005C2B3F" w:rsidRDefault="00426CB4" w:rsidP="00AE4944">
      <w:pPr>
        <w:tabs>
          <w:tab w:val="left" w:pos="1080"/>
          <w:tab w:val="left" w:pos="126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5.2获证组织不得在产品、产品标签及产品内、外包装上使用</w:t>
      </w:r>
      <w:r w:rsidRPr="005C2B3F">
        <w:rPr>
          <w:rFonts w:ascii="仿宋" w:eastAsia="仿宋" w:hAnsi="仿宋" w:cs="仿宋_GB2312" w:hint="eastAsia"/>
          <w:sz w:val="32"/>
          <w:szCs w:val="32"/>
        </w:rPr>
        <w:lastRenderedPageBreak/>
        <w:t>HACCP认证标志。</w:t>
      </w:r>
    </w:p>
    <w:p w14:paraId="5CE9717D" w14:textId="77777777" w:rsidR="009A4098" w:rsidRPr="005C2B3F" w:rsidRDefault="00426CB4">
      <w:pPr>
        <w:adjustRightInd w:val="0"/>
        <w:snapToGrid w:val="0"/>
        <w:spacing w:line="594" w:lineRule="exact"/>
        <w:rPr>
          <w:rFonts w:ascii="仿宋" w:eastAsia="仿宋" w:hAnsi="仿宋"/>
          <w:szCs w:val="21"/>
        </w:rPr>
      </w:pPr>
      <w:r w:rsidRPr="005C2B3F">
        <w:rPr>
          <w:rFonts w:ascii="仿宋" w:eastAsia="仿宋" w:hAnsi="仿宋"/>
          <w:noProof/>
          <w:szCs w:val="21"/>
        </w:rPr>
        <w:drawing>
          <wp:anchor distT="0" distB="0" distL="114300" distR="114300" simplePos="0" relativeHeight="251658240" behindDoc="0" locked="0" layoutInCell="1" allowOverlap="1" wp14:anchorId="56E99998" wp14:editId="5AB64125">
            <wp:simplePos x="0" y="0"/>
            <wp:positionH relativeFrom="column">
              <wp:posOffset>1466215</wp:posOffset>
            </wp:positionH>
            <wp:positionV relativeFrom="paragraph">
              <wp:posOffset>88265</wp:posOffset>
            </wp:positionV>
            <wp:extent cx="3124200" cy="3057525"/>
            <wp:effectExtent l="0" t="0" r="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cstate="print"/>
                    <a:stretch>
                      <a:fillRect/>
                    </a:stretch>
                  </pic:blipFill>
                  <pic:spPr>
                    <a:xfrm>
                      <a:off x="0" y="0"/>
                      <a:ext cx="3124200" cy="3057525"/>
                    </a:xfrm>
                    <a:prstGeom prst="rect">
                      <a:avLst/>
                    </a:prstGeom>
                    <a:noFill/>
                    <a:ln>
                      <a:noFill/>
                    </a:ln>
                  </pic:spPr>
                </pic:pic>
              </a:graphicData>
            </a:graphic>
          </wp:anchor>
        </w:drawing>
      </w:r>
    </w:p>
    <w:p w14:paraId="02B3C34C" w14:textId="77777777" w:rsidR="009A4098" w:rsidRPr="005C2B3F" w:rsidRDefault="009A4098">
      <w:pPr>
        <w:adjustRightInd w:val="0"/>
        <w:snapToGrid w:val="0"/>
        <w:spacing w:line="594" w:lineRule="exact"/>
        <w:rPr>
          <w:rFonts w:ascii="仿宋" w:eastAsia="仿宋" w:hAnsi="仿宋"/>
          <w:szCs w:val="21"/>
        </w:rPr>
      </w:pPr>
    </w:p>
    <w:p w14:paraId="4557E9E4" w14:textId="77777777" w:rsidR="009A4098" w:rsidRPr="005C2B3F" w:rsidRDefault="009A4098">
      <w:pPr>
        <w:adjustRightInd w:val="0"/>
        <w:snapToGrid w:val="0"/>
        <w:spacing w:line="594" w:lineRule="exact"/>
        <w:rPr>
          <w:rFonts w:ascii="仿宋" w:eastAsia="仿宋" w:hAnsi="仿宋"/>
          <w:szCs w:val="21"/>
        </w:rPr>
      </w:pPr>
    </w:p>
    <w:p w14:paraId="58B49AE8" w14:textId="77777777" w:rsidR="009A4098" w:rsidRPr="005C2B3F" w:rsidRDefault="009A4098">
      <w:pPr>
        <w:adjustRightInd w:val="0"/>
        <w:snapToGrid w:val="0"/>
        <w:spacing w:line="594" w:lineRule="exact"/>
        <w:rPr>
          <w:rFonts w:ascii="仿宋" w:eastAsia="仿宋" w:hAnsi="仿宋"/>
          <w:szCs w:val="21"/>
        </w:rPr>
      </w:pPr>
    </w:p>
    <w:p w14:paraId="23A7A746" w14:textId="77777777" w:rsidR="009A4098" w:rsidRPr="005C2B3F" w:rsidRDefault="009A4098">
      <w:pPr>
        <w:adjustRightInd w:val="0"/>
        <w:snapToGrid w:val="0"/>
        <w:spacing w:line="594" w:lineRule="exact"/>
        <w:rPr>
          <w:rFonts w:ascii="仿宋" w:eastAsia="仿宋" w:hAnsi="仿宋"/>
          <w:szCs w:val="21"/>
        </w:rPr>
      </w:pPr>
    </w:p>
    <w:p w14:paraId="71C8FEF8" w14:textId="77777777" w:rsidR="009A4098" w:rsidRPr="005C2B3F" w:rsidRDefault="009A4098">
      <w:pPr>
        <w:adjustRightInd w:val="0"/>
        <w:snapToGrid w:val="0"/>
        <w:spacing w:line="594" w:lineRule="exact"/>
        <w:rPr>
          <w:rFonts w:ascii="仿宋" w:eastAsia="仿宋" w:hAnsi="仿宋"/>
          <w:szCs w:val="21"/>
        </w:rPr>
      </w:pPr>
    </w:p>
    <w:p w14:paraId="46EA686E" w14:textId="77777777" w:rsidR="009A4098" w:rsidRPr="005C2B3F" w:rsidRDefault="009A4098">
      <w:pPr>
        <w:adjustRightInd w:val="0"/>
        <w:snapToGrid w:val="0"/>
        <w:spacing w:line="594" w:lineRule="exact"/>
        <w:rPr>
          <w:rFonts w:ascii="仿宋" w:eastAsia="仿宋" w:hAnsi="仿宋"/>
          <w:szCs w:val="21"/>
        </w:rPr>
      </w:pPr>
    </w:p>
    <w:p w14:paraId="29B51303" w14:textId="77777777" w:rsidR="009A4098" w:rsidRPr="005C2B3F" w:rsidRDefault="009A4098">
      <w:pPr>
        <w:adjustRightInd w:val="0"/>
        <w:snapToGrid w:val="0"/>
        <w:spacing w:line="594" w:lineRule="exact"/>
        <w:rPr>
          <w:rFonts w:ascii="仿宋" w:eastAsia="仿宋" w:hAnsi="仿宋"/>
          <w:szCs w:val="21"/>
        </w:rPr>
      </w:pPr>
    </w:p>
    <w:p w14:paraId="22A725C5" w14:textId="77777777" w:rsidR="009A4098" w:rsidRPr="005C2B3F" w:rsidRDefault="00426CB4">
      <w:pPr>
        <w:adjustRightInd w:val="0"/>
        <w:snapToGrid w:val="0"/>
        <w:spacing w:line="594" w:lineRule="exact"/>
        <w:jc w:val="center"/>
        <w:rPr>
          <w:rFonts w:ascii="仿宋" w:eastAsia="仿宋" w:hAnsi="仿宋" w:cs="仿宋_GB2312"/>
          <w:sz w:val="28"/>
          <w:szCs w:val="28"/>
        </w:rPr>
      </w:pPr>
      <w:r w:rsidRPr="005C2B3F">
        <w:rPr>
          <w:rFonts w:ascii="仿宋" w:eastAsia="仿宋" w:hAnsi="仿宋" w:cs="仿宋_GB2312" w:hint="eastAsia"/>
          <w:sz w:val="28"/>
          <w:szCs w:val="28"/>
        </w:rPr>
        <w:t>图</w:t>
      </w:r>
      <w:r w:rsidRPr="005C2B3F">
        <w:rPr>
          <w:rFonts w:ascii="仿宋" w:eastAsia="仿宋" w:hAnsi="仿宋" w:cs="仿宋_GB2312"/>
          <w:sz w:val="28"/>
          <w:szCs w:val="28"/>
        </w:rPr>
        <w:t>1  HACCP</w:t>
      </w:r>
      <w:r w:rsidRPr="005C2B3F">
        <w:rPr>
          <w:rFonts w:ascii="仿宋" w:eastAsia="仿宋" w:hAnsi="仿宋" w:cs="仿宋_GB2312" w:hint="eastAsia"/>
          <w:sz w:val="28"/>
          <w:szCs w:val="28"/>
        </w:rPr>
        <w:t>认证标志</w:t>
      </w:r>
    </w:p>
    <w:p w14:paraId="0160BB94" w14:textId="77777777" w:rsidR="009A4098" w:rsidRPr="005C2B3F" w:rsidRDefault="00426CB4">
      <w:pPr>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6.信息报告</w:t>
      </w:r>
    </w:p>
    <w:p w14:paraId="7708DB67" w14:textId="77777777" w:rsidR="009A4098" w:rsidRPr="005C2B3F" w:rsidRDefault="00426CB4">
      <w:pPr>
        <w:pStyle w:val="11"/>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认证机构应按照要求及时将下列信息通报相关政府监管部门：</w:t>
      </w:r>
    </w:p>
    <w:p w14:paraId="29D5F8EE" w14:textId="77777777" w:rsidR="009A4098" w:rsidRPr="005C2B3F" w:rsidRDefault="00426CB4">
      <w:pPr>
        <w:pStyle w:val="11"/>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（1）认证机构应在现场审核前，至少提前5日将审核计划等信息向认监委网站“中国食品农产品认证信息系统”填报；</w:t>
      </w:r>
    </w:p>
    <w:p w14:paraId="10BB80E1" w14:textId="77777777" w:rsidR="009A4098" w:rsidRPr="005C2B3F" w:rsidRDefault="00426CB4">
      <w:pPr>
        <w:pStyle w:val="11"/>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（2）认证机构应按要求及时向认监委网站“中国食品农产品认证信息系统”填报认证活动信息（包括审核报告等）；</w:t>
      </w:r>
    </w:p>
    <w:p w14:paraId="044BF6FB" w14:textId="77777777" w:rsidR="009A4098" w:rsidRPr="005C2B3F" w:rsidRDefault="00426CB4" w:rsidP="00AE4944">
      <w:pPr>
        <w:pStyle w:val="11"/>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（3）认证机构应在10日内将撤销、暂停认证证书的信息向认监委网站“中国食品农产品认证信息系统”填报；</w:t>
      </w:r>
    </w:p>
    <w:p w14:paraId="714EBA58" w14:textId="77777777" w:rsidR="009A4098" w:rsidRPr="005C2B3F" w:rsidRDefault="00426CB4" w:rsidP="00AE4944">
      <w:pPr>
        <w:pStyle w:val="11"/>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（4）认证机构在获知获证组织发生食品安全事故后，应及时将相关信息向认监委和获证组织所在地的省级市场监督管理部门通报；</w:t>
      </w:r>
    </w:p>
    <w:p w14:paraId="744FC6E4" w14:textId="77777777" w:rsidR="009A4098" w:rsidRPr="005C2B3F" w:rsidRDefault="00426CB4" w:rsidP="00AE4944">
      <w:pPr>
        <w:pStyle w:val="11"/>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（5）认证机构应于每年3月底之前将上年度HACCP认证工作</w:t>
      </w:r>
      <w:r w:rsidRPr="005C2B3F">
        <w:rPr>
          <w:rFonts w:ascii="仿宋" w:eastAsia="仿宋" w:hAnsi="仿宋" w:cs="仿宋_GB2312" w:hint="eastAsia"/>
          <w:sz w:val="32"/>
          <w:szCs w:val="32"/>
        </w:rPr>
        <w:lastRenderedPageBreak/>
        <w:t>报告报送认监委，报告内容包括：颁证数量、获证组织质量分析、暂停和撤销认证证书清单及原因分析等。</w:t>
      </w:r>
    </w:p>
    <w:p w14:paraId="338DFBA9" w14:textId="77777777" w:rsidR="009A4098" w:rsidRPr="005C2B3F" w:rsidRDefault="009A4098">
      <w:pPr>
        <w:pStyle w:val="11"/>
        <w:tabs>
          <w:tab w:val="left" w:pos="0"/>
          <w:tab w:val="left" w:pos="142"/>
        </w:tabs>
        <w:adjustRightInd w:val="0"/>
        <w:snapToGrid w:val="0"/>
        <w:spacing w:line="594" w:lineRule="exact"/>
        <w:rPr>
          <w:rFonts w:ascii="仿宋" w:eastAsia="仿宋" w:hAnsi="仿宋"/>
          <w:szCs w:val="21"/>
        </w:rPr>
      </w:pPr>
    </w:p>
    <w:p w14:paraId="68FC4C59" w14:textId="77777777" w:rsidR="009A4098" w:rsidRPr="005C2B3F" w:rsidRDefault="00426CB4" w:rsidP="006E1ED6">
      <w:pPr>
        <w:pStyle w:val="11"/>
        <w:tabs>
          <w:tab w:val="left" w:pos="0"/>
        </w:tabs>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附件：1. </w:t>
      </w:r>
      <w:bookmarkStart w:id="2" w:name="_Hlk65755761"/>
      <w:r w:rsidRPr="005C2B3F">
        <w:rPr>
          <w:rFonts w:ascii="仿宋" w:eastAsia="仿宋" w:hAnsi="仿宋" w:cs="仿宋_GB2312" w:hint="eastAsia"/>
          <w:sz w:val="32"/>
          <w:szCs w:val="32"/>
        </w:rPr>
        <w:t>适用于HACCP认证的食品</w:t>
      </w:r>
      <w:proofErr w:type="gramStart"/>
      <w:r w:rsidRPr="005C2B3F">
        <w:rPr>
          <w:rFonts w:ascii="仿宋" w:eastAsia="仿宋" w:hAnsi="仿宋" w:cs="仿宋_GB2312" w:hint="eastAsia"/>
          <w:sz w:val="32"/>
          <w:szCs w:val="32"/>
        </w:rPr>
        <w:t>链产品</w:t>
      </w:r>
      <w:proofErr w:type="gramEnd"/>
      <w:r w:rsidRPr="005C2B3F">
        <w:rPr>
          <w:rFonts w:ascii="仿宋" w:eastAsia="仿宋" w:hAnsi="仿宋" w:cs="仿宋_GB2312" w:hint="eastAsia"/>
          <w:sz w:val="32"/>
          <w:szCs w:val="32"/>
        </w:rPr>
        <w:t>/服务分类</w:t>
      </w:r>
      <w:bookmarkEnd w:id="2"/>
    </w:p>
    <w:p w14:paraId="3209D6E3" w14:textId="77D3F870" w:rsidR="009A4098" w:rsidRPr="005C2B3F" w:rsidRDefault="00426CB4" w:rsidP="006E1ED6">
      <w:pPr>
        <w:pStyle w:val="11"/>
        <w:numPr>
          <w:ilvl w:val="255"/>
          <w:numId w:val="0"/>
        </w:numPr>
        <w:adjustRightInd w:val="0"/>
        <w:snapToGrid w:val="0"/>
        <w:spacing w:line="594" w:lineRule="exact"/>
        <w:ind w:leftChars="766" w:left="1979" w:hangingChars="134" w:hanging="420"/>
        <w:rPr>
          <w:rFonts w:ascii="仿宋" w:eastAsia="仿宋" w:hAnsi="仿宋" w:cs="仿宋_GB2312"/>
          <w:sz w:val="32"/>
          <w:szCs w:val="32"/>
        </w:rPr>
      </w:pPr>
      <w:r w:rsidRPr="005C2B3F">
        <w:rPr>
          <w:rFonts w:ascii="仿宋" w:eastAsia="仿宋" w:hAnsi="仿宋" w:cs="仿宋_GB2312"/>
          <w:sz w:val="32"/>
          <w:szCs w:val="32"/>
        </w:rPr>
        <w:t>2.</w:t>
      </w:r>
      <w:r w:rsidR="00136F1C">
        <w:rPr>
          <w:rFonts w:ascii="仿宋" w:eastAsia="仿宋" w:hAnsi="仿宋" w:cs="仿宋_GB2312"/>
          <w:sz w:val="32"/>
          <w:szCs w:val="32"/>
        </w:rPr>
        <w:t xml:space="preserve"> </w:t>
      </w:r>
      <w:r w:rsidRPr="005C2B3F">
        <w:rPr>
          <w:rFonts w:ascii="仿宋" w:eastAsia="仿宋" w:hAnsi="仿宋" w:cs="仿宋_GB2312" w:hint="eastAsia"/>
          <w:sz w:val="32"/>
          <w:szCs w:val="32"/>
        </w:rPr>
        <w:t>危害分析与关键控制点（</w:t>
      </w:r>
      <w:r w:rsidRPr="005C2B3F">
        <w:rPr>
          <w:rFonts w:ascii="仿宋" w:eastAsia="仿宋" w:hAnsi="仿宋" w:cs="仿宋_GB2312"/>
          <w:sz w:val="32"/>
          <w:szCs w:val="32"/>
        </w:rPr>
        <w:t>HACCP</w:t>
      </w:r>
      <w:r w:rsidRPr="005C2B3F">
        <w:rPr>
          <w:rFonts w:ascii="仿宋" w:eastAsia="仿宋" w:hAnsi="仿宋" w:cs="仿宋_GB2312" w:hint="eastAsia"/>
          <w:sz w:val="32"/>
          <w:szCs w:val="32"/>
        </w:rPr>
        <w:t>）体系认证要求</w:t>
      </w:r>
      <w:r w:rsidR="00136F1C">
        <w:rPr>
          <w:rFonts w:ascii="仿宋" w:eastAsia="仿宋" w:hAnsi="仿宋" w:cs="仿宋_GB2312" w:hint="eastAsia"/>
          <w:sz w:val="32"/>
          <w:szCs w:val="32"/>
        </w:rPr>
        <w:t>（</w:t>
      </w:r>
      <w:r w:rsidRPr="005C2B3F">
        <w:rPr>
          <w:rFonts w:ascii="仿宋" w:eastAsia="仿宋" w:hAnsi="仿宋" w:cs="仿宋_GB2312"/>
          <w:sz w:val="32"/>
          <w:szCs w:val="32"/>
        </w:rPr>
        <w:t>V1.0</w:t>
      </w:r>
      <w:r w:rsidR="00136F1C">
        <w:rPr>
          <w:rFonts w:ascii="仿宋" w:eastAsia="仿宋" w:hAnsi="仿宋" w:cs="仿宋_GB2312" w:hint="eastAsia"/>
          <w:sz w:val="32"/>
          <w:szCs w:val="32"/>
        </w:rPr>
        <w:t>）</w:t>
      </w:r>
    </w:p>
    <w:p w14:paraId="3E85932A" w14:textId="77777777" w:rsidR="009A4098" w:rsidRPr="005C2B3F" w:rsidRDefault="00426CB4" w:rsidP="00136F1C">
      <w:pPr>
        <w:pStyle w:val="11"/>
        <w:numPr>
          <w:ilvl w:val="255"/>
          <w:numId w:val="0"/>
        </w:numPr>
        <w:adjustRightInd w:val="0"/>
        <w:snapToGrid w:val="0"/>
        <w:spacing w:line="594" w:lineRule="exact"/>
        <w:ind w:leftChars="766" w:left="1979" w:hangingChars="134" w:hanging="420"/>
        <w:rPr>
          <w:rFonts w:ascii="仿宋" w:eastAsia="仿宋" w:hAnsi="仿宋" w:cs="仿宋_GB2312"/>
          <w:sz w:val="32"/>
          <w:szCs w:val="32"/>
        </w:rPr>
      </w:pPr>
      <w:r w:rsidRPr="005C2B3F">
        <w:rPr>
          <w:rFonts w:ascii="仿宋" w:eastAsia="仿宋" w:hAnsi="仿宋" w:cs="仿宋_GB2312" w:hint="eastAsia"/>
          <w:sz w:val="32"/>
          <w:szCs w:val="32"/>
        </w:rPr>
        <w:t>3. HACCP认证最少审核时间</w:t>
      </w:r>
      <w:r w:rsidRPr="005C2B3F">
        <w:rPr>
          <w:rFonts w:ascii="仿宋" w:eastAsia="仿宋" w:hAnsi="仿宋" w:cs="仿宋_GB2312" w:hint="eastAsia"/>
          <w:bCs/>
          <w:sz w:val="32"/>
          <w:szCs w:val="32"/>
        </w:rPr>
        <w:br w:type="page"/>
      </w:r>
    </w:p>
    <w:p w14:paraId="256B7DCA" w14:textId="77777777" w:rsidR="009A4098" w:rsidRPr="005C2B3F" w:rsidRDefault="00426CB4">
      <w:pPr>
        <w:adjustRightInd w:val="0"/>
        <w:snapToGrid w:val="0"/>
        <w:spacing w:after="240" w:line="594" w:lineRule="exact"/>
        <w:jc w:val="left"/>
        <w:rPr>
          <w:rFonts w:ascii="仿宋" w:eastAsia="仿宋" w:hAnsi="仿宋" w:cs="方正小标宋简体"/>
          <w:bCs/>
          <w:spacing w:val="20"/>
          <w:sz w:val="44"/>
          <w:szCs w:val="44"/>
        </w:rPr>
      </w:pPr>
      <w:r w:rsidRPr="005C2B3F">
        <w:rPr>
          <w:rFonts w:ascii="仿宋" w:eastAsia="仿宋" w:hAnsi="仿宋" w:cs="黑体" w:hint="eastAsia"/>
          <w:bCs/>
          <w:sz w:val="32"/>
          <w:szCs w:val="32"/>
        </w:rPr>
        <w:lastRenderedPageBreak/>
        <w:t>附件1</w:t>
      </w:r>
      <w:r w:rsidRPr="005C2B3F">
        <w:rPr>
          <w:rFonts w:ascii="仿宋" w:eastAsia="仿宋" w:hAnsi="仿宋" w:cs="黑体"/>
          <w:bCs/>
          <w:sz w:val="32"/>
          <w:szCs w:val="32"/>
        </w:rPr>
        <w:t xml:space="preserve"> </w:t>
      </w:r>
    </w:p>
    <w:p w14:paraId="27C56575" w14:textId="77777777" w:rsidR="009A4098" w:rsidRPr="00193C9F" w:rsidRDefault="00426CB4" w:rsidP="00193C9F">
      <w:pPr>
        <w:spacing w:line="594" w:lineRule="exact"/>
        <w:jc w:val="center"/>
        <w:rPr>
          <w:rFonts w:ascii="仿宋" w:eastAsia="仿宋" w:hAnsi="仿宋" w:cs="宋体"/>
          <w:color w:val="0D0D0D"/>
          <w:spacing w:val="20"/>
          <w:sz w:val="44"/>
          <w:szCs w:val="32"/>
        </w:rPr>
      </w:pPr>
      <w:r w:rsidRPr="00193C9F">
        <w:rPr>
          <w:rFonts w:ascii="仿宋" w:eastAsia="仿宋" w:hAnsi="仿宋" w:cs="宋体" w:hint="eastAsia"/>
          <w:color w:val="0D0D0D"/>
          <w:spacing w:val="20"/>
          <w:sz w:val="44"/>
          <w:szCs w:val="32"/>
        </w:rPr>
        <w:t>适用于</w:t>
      </w:r>
      <w:r w:rsidRPr="00193C9F">
        <w:rPr>
          <w:rFonts w:ascii="仿宋" w:eastAsia="仿宋" w:hAnsi="仿宋" w:cs="宋体"/>
          <w:color w:val="0D0D0D"/>
          <w:spacing w:val="20"/>
          <w:sz w:val="44"/>
          <w:szCs w:val="32"/>
        </w:rPr>
        <w:t>HACCP</w:t>
      </w:r>
      <w:r w:rsidRPr="00193C9F">
        <w:rPr>
          <w:rFonts w:ascii="仿宋" w:eastAsia="仿宋" w:hAnsi="仿宋" w:cs="宋体" w:hint="eastAsia"/>
          <w:color w:val="0D0D0D"/>
          <w:spacing w:val="20"/>
          <w:sz w:val="44"/>
          <w:szCs w:val="32"/>
        </w:rPr>
        <w:t>认证的食品</w:t>
      </w:r>
      <w:proofErr w:type="gramStart"/>
      <w:r w:rsidRPr="00193C9F">
        <w:rPr>
          <w:rFonts w:ascii="仿宋" w:eastAsia="仿宋" w:hAnsi="仿宋" w:cs="宋体" w:hint="eastAsia"/>
          <w:color w:val="0D0D0D"/>
          <w:spacing w:val="20"/>
          <w:sz w:val="44"/>
          <w:szCs w:val="32"/>
        </w:rPr>
        <w:t>链产品</w:t>
      </w:r>
      <w:proofErr w:type="gramEnd"/>
      <w:r w:rsidRPr="00193C9F">
        <w:rPr>
          <w:rFonts w:ascii="仿宋" w:eastAsia="仿宋" w:hAnsi="仿宋" w:cs="宋体"/>
          <w:color w:val="0D0D0D"/>
          <w:spacing w:val="20"/>
          <w:sz w:val="44"/>
          <w:szCs w:val="32"/>
        </w:rPr>
        <w:t>/</w:t>
      </w:r>
      <w:r w:rsidRPr="00193C9F">
        <w:rPr>
          <w:rFonts w:ascii="仿宋" w:eastAsia="仿宋" w:hAnsi="仿宋" w:cs="宋体" w:hint="eastAsia"/>
          <w:color w:val="0D0D0D"/>
          <w:spacing w:val="20"/>
          <w:sz w:val="44"/>
          <w:szCs w:val="32"/>
        </w:rPr>
        <w:t>服务分类</w:t>
      </w:r>
    </w:p>
    <w:p w14:paraId="56D42135" w14:textId="77777777" w:rsidR="00060601" w:rsidRDefault="00060601">
      <w:pPr>
        <w:spacing w:after="240" w:line="594" w:lineRule="exact"/>
        <w:ind w:firstLineChars="200" w:firstLine="627"/>
        <w:jc w:val="left"/>
        <w:rPr>
          <w:rFonts w:ascii="仿宋" w:eastAsia="仿宋" w:hAnsi="仿宋" w:cs="仿宋_GB2312"/>
          <w:bCs/>
          <w:sz w:val="32"/>
          <w:szCs w:val="32"/>
        </w:rPr>
      </w:pPr>
    </w:p>
    <w:p w14:paraId="5AD20062" w14:textId="7F96CA19" w:rsidR="009A4098" w:rsidRPr="005C2B3F" w:rsidRDefault="00426CB4">
      <w:pPr>
        <w:spacing w:after="240" w:line="594" w:lineRule="exact"/>
        <w:ind w:firstLineChars="200" w:firstLine="627"/>
        <w:jc w:val="left"/>
        <w:rPr>
          <w:rFonts w:ascii="仿宋" w:eastAsia="仿宋" w:hAnsi="仿宋"/>
          <w:bCs/>
          <w:sz w:val="32"/>
          <w:szCs w:val="32"/>
        </w:rPr>
      </w:pPr>
      <w:r w:rsidRPr="005C2B3F">
        <w:rPr>
          <w:rFonts w:ascii="仿宋" w:eastAsia="仿宋" w:hAnsi="仿宋" w:cs="仿宋_GB2312" w:hint="eastAsia"/>
          <w:bCs/>
          <w:sz w:val="32"/>
          <w:szCs w:val="32"/>
        </w:rPr>
        <w:t>本附件</w:t>
      </w:r>
      <w:bookmarkStart w:id="3" w:name="_Hlk65755890"/>
      <w:r w:rsidRPr="005C2B3F">
        <w:rPr>
          <w:rFonts w:ascii="仿宋" w:eastAsia="仿宋" w:hAnsi="仿宋" w:cs="仿宋_GB2312" w:hint="eastAsia"/>
          <w:bCs/>
          <w:sz w:val="32"/>
          <w:szCs w:val="32"/>
        </w:rPr>
        <w:t>给出适用于HACCP认证的食品</w:t>
      </w:r>
      <w:proofErr w:type="gramStart"/>
      <w:r w:rsidRPr="005C2B3F">
        <w:rPr>
          <w:rFonts w:ascii="仿宋" w:eastAsia="仿宋" w:hAnsi="仿宋" w:cs="仿宋_GB2312" w:hint="eastAsia"/>
          <w:bCs/>
          <w:sz w:val="32"/>
          <w:szCs w:val="32"/>
        </w:rPr>
        <w:t>链产品</w:t>
      </w:r>
      <w:proofErr w:type="gramEnd"/>
      <w:r w:rsidRPr="005C2B3F">
        <w:rPr>
          <w:rFonts w:ascii="仿宋" w:eastAsia="仿宋" w:hAnsi="仿宋" w:cs="仿宋_GB2312" w:hint="eastAsia"/>
          <w:bCs/>
          <w:sz w:val="32"/>
          <w:szCs w:val="32"/>
        </w:rPr>
        <w:t>/服务分类</w:t>
      </w:r>
      <w:bookmarkEnd w:id="3"/>
      <w:r w:rsidRPr="005C2B3F">
        <w:rPr>
          <w:rFonts w:ascii="仿宋" w:eastAsia="仿宋" w:hAnsi="仿宋" w:cs="仿宋_GB2312" w:hint="eastAsia"/>
          <w:bCs/>
          <w:sz w:val="32"/>
          <w:szCs w:val="32"/>
        </w:rPr>
        <w:t>，认证机构应根据表1.1开展以下活动：</w:t>
      </w:r>
      <w:r w:rsidRPr="005C2B3F">
        <w:rPr>
          <w:rFonts w:ascii="仿宋" w:eastAsia="仿宋" w:hAnsi="仿宋"/>
          <w:bCs/>
          <w:sz w:val="32"/>
          <w:szCs w:val="32"/>
        </w:rPr>
        <w:t xml:space="preserve"> </w:t>
      </w:r>
    </w:p>
    <w:p w14:paraId="4565A95C" w14:textId="77777777" w:rsidR="009A4098" w:rsidRPr="005C2B3F" w:rsidRDefault="00426CB4">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hint="eastAsia"/>
          <w:bCs/>
          <w:sz w:val="32"/>
          <w:szCs w:val="32"/>
        </w:rPr>
        <w:t>1.基于行业（子行业）类别开展HACCP体系认证活动；</w:t>
      </w:r>
    </w:p>
    <w:p w14:paraId="681F0EA1" w14:textId="77777777" w:rsidR="009A4098" w:rsidRPr="005C2B3F" w:rsidRDefault="00426CB4">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hint="eastAsia"/>
          <w:bCs/>
          <w:sz w:val="32"/>
          <w:szCs w:val="32"/>
        </w:rPr>
        <w:t>2.基于产品/服务类别评价审核</w:t>
      </w:r>
      <w:proofErr w:type="gramStart"/>
      <w:r w:rsidRPr="005C2B3F">
        <w:rPr>
          <w:rFonts w:ascii="仿宋" w:eastAsia="仿宋" w:hAnsi="仿宋" w:cs="仿宋_GB2312" w:hint="eastAsia"/>
          <w:bCs/>
          <w:sz w:val="32"/>
          <w:szCs w:val="32"/>
        </w:rPr>
        <w:t>组专业</w:t>
      </w:r>
      <w:proofErr w:type="gramEnd"/>
      <w:r w:rsidRPr="005C2B3F">
        <w:rPr>
          <w:rFonts w:ascii="仿宋" w:eastAsia="仿宋" w:hAnsi="仿宋" w:cs="仿宋_GB2312" w:hint="eastAsia"/>
          <w:bCs/>
          <w:sz w:val="32"/>
          <w:szCs w:val="32"/>
        </w:rPr>
        <w:t>能力；</w:t>
      </w:r>
    </w:p>
    <w:p w14:paraId="0A811906" w14:textId="77777777" w:rsidR="009A4098" w:rsidRPr="005C2B3F" w:rsidRDefault="00426CB4">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hint="eastAsia"/>
          <w:bCs/>
          <w:sz w:val="32"/>
          <w:szCs w:val="32"/>
        </w:rPr>
        <w:t>3.基于产品/服务小类确定认证文件的范围；</w:t>
      </w:r>
    </w:p>
    <w:p w14:paraId="15A9A930" w14:textId="77777777" w:rsidR="009A4098" w:rsidRPr="005C2B3F" w:rsidRDefault="00426CB4">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hint="eastAsia"/>
          <w:bCs/>
          <w:sz w:val="32"/>
          <w:szCs w:val="32"/>
        </w:rPr>
        <w:t>4.策划审核方案时确定不同类型审核的覆盖范围；</w:t>
      </w:r>
    </w:p>
    <w:p w14:paraId="28CC5E25" w14:textId="77777777" w:rsidR="009A4098" w:rsidRPr="005C2B3F" w:rsidRDefault="00426CB4">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hint="eastAsia"/>
          <w:bCs/>
          <w:sz w:val="32"/>
          <w:szCs w:val="32"/>
        </w:rPr>
        <w:t>5.产品安全性验证至少应覆盖当次审核涉及的产品/服务小类；</w:t>
      </w:r>
    </w:p>
    <w:p w14:paraId="434484C3" w14:textId="77777777" w:rsidR="009A4098" w:rsidRPr="005C2B3F" w:rsidRDefault="00426CB4">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bCs/>
          <w:sz w:val="32"/>
          <w:szCs w:val="32"/>
        </w:rPr>
        <w:t>6.</w:t>
      </w:r>
      <w:r w:rsidRPr="005C2B3F">
        <w:rPr>
          <w:rFonts w:ascii="仿宋" w:eastAsia="仿宋" w:hAnsi="仿宋" w:cs="仿宋_GB2312" w:hint="eastAsia"/>
          <w:bCs/>
          <w:sz w:val="32"/>
          <w:szCs w:val="32"/>
        </w:rPr>
        <w:t>适用时，认证机构可对产品</w:t>
      </w:r>
      <w:r w:rsidRPr="005C2B3F">
        <w:rPr>
          <w:rFonts w:ascii="仿宋" w:eastAsia="仿宋" w:hAnsi="仿宋" w:cs="仿宋_GB2312"/>
          <w:bCs/>
          <w:sz w:val="32"/>
          <w:szCs w:val="32"/>
        </w:rPr>
        <w:t>/</w:t>
      </w:r>
      <w:r w:rsidRPr="005C2B3F">
        <w:rPr>
          <w:rFonts w:ascii="仿宋" w:eastAsia="仿宋" w:hAnsi="仿宋" w:cs="仿宋_GB2312" w:hint="eastAsia"/>
          <w:bCs/>
          <w:sz w:val="32"/>
          <w:szCs w:val="32"/>
        </w:rPr>
        <w:t>服务小类的示例进一步细分。</w:t>
      </w:r>
    </w:p>
    <w:p w14:paraId="36A60615" w14:textId="77777777" w:rsidR="009A4098" w:rsidRPr="005C2B3F" w:rsidRDefault="00426CB4" w:rsidP="00CF4EC3">
      <w:pPr>
        <w:spacing w:after="240" w:line="594" w:lineRule="exact"/>
        <w:ind w:firstLineChars="200" w:firstLine="627"/>
        <w:jc w:val="left"/>
        <w:rPr>
          <w:rFonts w:ascii="仿宋" w:eastAsia="仿宋" w:hAnsi="仿宋" w:cs="仿宋_GB2312"/>
          <w:bCs/>
          <w:sz w:val="32"/>
          <w:szCs w:val="32"/>
        </w:rPr>
      </w:pPr>
      <w:r w:rsidRPr="005C2B3F">
        <w:rPr>
          <w:rFonts w:ascii="仿宋" w:eastAsia="仿宋" w:hAnsi="仿宋" w:cs="仿宋_GB2312" w:hint="eastAsia"/>
          <w:bCs/>
          <w:sz w:val="32"/>
          <w:szCs w:val="32"/>
        </w:rPr>
        <w:t>表1.1  适用于HACCP认证的食品</w:t>
      </w:r>
      <w:proofErr w:type="gramStart"/>
      <w:r w:rsidRPr="005C2B3F">
        <w:rPr>
          <w:rFonts w:ascii="仿宋" w:eastAsia="仿宋" w:hAnsi="仿宋" w:cs="仿宋_GB2312" w:hint="eastAsia"/>
          <w:bCs/>
          <w:sz w:val="32"/>
          <w:szCs w:val="32"/>
        </w:rPr>
        <w:t>链产品</w:t>
      </w:r>
      <w:proofErr w:type="gramEnd"/>
      <w:r w:rsidRPr="005C2B3F">
        <w:rPr>
          <w:rFonts w:ascii="仿宋" w:eastAsia="仿宋" w:hAnsi="仿宋" w:cs="仿宋_GB2312" w:hint="eastAsia"/>
          <w:bCs/>
          <w:sz w:val="32"/>
          <w:szCs w:val="32"/>
        </w:rPr>
        <w:t>/服务分类</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268"/>
        <w:gridCol w:w="4253"/>
      </w:tblGrid>
      <w:tr w:rsidR="009A4098" w:rsidRPr="005C2B3F" w14:paraId="524909CD" w14:textId="77777777" w:rsidTr="00193C9F">
        <w:trPr>
          <w:trHeight w:val="20"/>
          <w:tblHeader/>
        </w:trPr>
        <w:tc>
          <w:tcPr>
            <w:tcW w:w="2410" w:type="dxa"/>
            <w:gridSpan w:val="2"/>
            <w:tcBorders>
              <w:bottom w:val="single" w:sz="4" w:space="0" w:color="auto"/>
            </w:tcBorders>
            <w:vAlign w:val="center"/>
          </w:tcPr>
          <w:p w14:paraId="7D0E512F" w14:textId="77777777" w:rsidR="00193C9F" w:rsidRDefault="00426CB4" w:rsidP="00DE087C">
            <w:pPr>
              <w:snapToGrid w:val="0"/>
              <w:jc w:val="center"/>
              <w:rPr>
                <w:rFonts w:ascii="仿宋" w:eastAsia="仿宋" w:hAnsi="仿宋" w:cs="黑体"/>
                <w:color w:val="000000" w:themeColor="text1"/>
                <w:sz w:val="28"/>
                <w:szCs w:val="28"/>
              </w:rPr>
            </w:pPr>
            <w:r w:rsidRPr="005C2B3F">
              <w:rPr>
                <w:rFonts w:ascii="仿宋" w:eastAsia="仿宋" w:hAnsi="仿宋" w:cs="黑体" w:hint="eastAsia"/>
                <w:color w:val="000000" w:themeColor="text1"/>
                <w:sz w:val="28"/>
                <w:szCs w:val="28"/>
              </w:rPr>
              <w:t>行业（子行业）</w:t>
            </w:r>
          </w:p>
          <w:p w14:paraId="1A4413EC" w14:textId="55140B9C" w:rsidR="009A4098" w:rsidRPr="005C2B3F" w:rsidRDefault="00426CB4" w:rsidP="00DE087C">
            <w:pPr>
              <w:snapToGrid w:val="0"/>
              <w:jc w:val="center"/>
              <w:rPr>
                <w:rFonts w:ascii="仿宋" w:eastAsia="仿宋" w:hAnsi="仿宋" w:cs="黑体"/>
                <w:color w:val="000000" w:themeColor="text1"/>
                <w:sz w:val="28"/>
                <w:szCs w:val="28"/>
              </w:rPr>
            </w:pPr>
            <w:r w:rsidRPr="005C2B3F">
              <w:rPr>
                <w:rFonts w:ascii="仿宋" w:eastAsia="仿宋" w:hAnsi="仿宋" w:cs="黑体" w:hint="eastAsia"/>
                <w:color w:val="000000" w:themeColor="text1"/>
                <w:sz w:val="28"/>
                <w:szCs w:val="28"/>
              </w:rPr>
              <w:t>类别</w:t>
            </w:r>
          </w:p>
        </w:tc>
        <w:tc>
          <w:tcPr>
            <w:tcW w:w="2268" w:type="dxa"/>
            <w:tcBorders>
              <w:bottom w:val="single" w:sz="4" w:space="0" w:color="auto"/>
            </w:tcBorders>
            <w:vAlign w:val="center"/>
          </w:tcPr>
          <w:p w14:paraId="40BCF25E" w14:textId="77777777" w:rsidR="009A4098" w:rsidRPr="005C2B3F" w:rsidRDefault="00426CB4" w:rsidP="00DE087C">
            <w:pPr>
              <w:snapToGrid w:val="0"/>
              <w:jc w:val="center"/>
              <w:rPr>
                <w:rFonts w:ascii="仿宋" w:eastAsia="仿宋" w:hAnsi="仿宋" w:cs="黑体"/>
                <w:color w:val="000000" w:themeColor="text1"/>
                <w:sz w:val="28"/>
                <w:szCs w:val="28"/>
              </w:rPr>
            </w:pPr>
            <w:r w:rsidRPr="005C2B3F">
              <w:rPr>
                <w:rFonts w:ascii="仿宋" w:eastAsia="仿宋" w:hAnsi="仿宋" w:cs="黑体" w:hint="eastAsia"/>
                <w:color w:val="000000" w:themeColor="text1"/>
                <w:sz w:val="28"/>
                <w:szCs w:val="28"/>
              </w:rPr>
              <w:t>产品/服务类别</w:t>
            </w:r>
          </w:p>
        </w:tc>
        <w:tc>
          <w:tcPr>
            <w:tcW w:w="4253" w:type="dxa"/>
            <w:tcBorders>
              <w:bottom w:val="single" w:sz="4" w:space="0" w:color="auto"/>
            </w:tcBorders>
            <w:vAlign w:val="center"/>
          </w:tcPr>
          <w:p w14:paraId="2BAACB61" w14:textId="77777777" w:rsidR="009A4098" w:rsidRPr="005C2B3F" w:rsidRDefault="00426CB4" w:rsidP="00DE087C">
            <w:pPr>
              <w:snapToGrid w:val="0"/>
              <w:jc w:val="center"/>
              <w:rPr>
                <w:rFonts w:ascii="仿宋" w:eastAsia="仿宋" w:hAnsi="仿宋" w:cs="黑体"/>
                <w:color w:val="000000" w:themeColor="text1"/>
                <w:sz w:val="28"/>
                <w:szCs w:val="28"/>
              </w:rPr>
            </w:pPr>
            <w:r w:rsidRPr="005C2B3F">
              <w:rPr>
                <w:rFonts w:ascii="仿宋" w:eastAsia="仿宋" w:hAnsi="仿宋" w:cs="黑体" w:hint="eastAsia"/>
                <w:color w:val="000000" w:themeColor="text1"/>
                <w:sz w:val="28"/>
                <w:szCs w:val="28"/>
              </w:rPr>
              <w:t>产品/服务小类（示例）</w:t>
            </w:r>
          </w:p>
        </w:tc>
      </w:tr>
      <w:tr w:rsidR="009A4098" w:rsidRPr="005C2B3F" w14:paraId="5C4283E8" w14:textId="77777777" w:rsidTr="00193C9F">
        <w:trPr>
          <w:trHeight w:val="20"/>
        </w:trPr>
        <w:tc>
          <w:tcPr>
            <w:tcW w:w="851" w:type="dxa"/>
            <w:vMerge w:val="restart"/>
            <w:vAlign w:val="center"/>
          </w:tcPr>
          <w:p w14:paraId="5709D4D7"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CI</w:t>
            </w:r>
          </w:p>
        </w:tc>
        <w:tc>
          <w:tcPr>
            <w:tcW w:w="1559" w:type="dxa"/>
            <w:vMerge w:val="restart"/>
            <w:vAlign w:val="center"/>
          </w:tcPr>
          <w:p w14:paraId="2F370E0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易腐动物产品的加工</w:t>
            </w:r>
          </w:p>
        </w:tc>
        <w:tc>
          <w:tcPr>
            <w:tcW w:w="2268" w:type="dxa"/>
            <w:vMerge w:val="restart"/>
            <w:vAlign w:val="center"/>
          </w:tcPr>
          <w:p w14:paraId="6E21044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畜禽屠宰及肉制品加工</w:t>
            </w:r>
          </w:p>
        </w:tc>
        <w:tc>
          <w:tcPr>
            <w:tcW w:w="4253" w:type="dxa"/>
            <w:vAlign w:val="center"/>
          </w:tcPr>
          <w:p w14:paraId="03AE997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畜类屠宰及分割</w:t>
            </w:r>
          </w:p>
        </w:tc>
      </w:tr>
      <w:tr w:rsidR="009A4098" w:rsidRPr="005C2B3F" w14:paraId="298B47D9" w14:textId="77777777" w:rsidTr="00193C9F">
        <w:trPr>
          <w:trHeight w:val="20"/>
        </w:trPr>
        <w:tc>
          <w:tcPr>
            <w:tcW w:w="851" w:type="dxa"/>
            <w:vMerge/>
            <w:vAlign w:val="center"/>
          </w:tcPr>
          <w:p w14:paraId="7ECB4A0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7E3B3D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5778CC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660C5A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禽类屠宰及分割</w:t>
            </w:r>
          </w:p>
        </w:tc>
      </w:tr>
      <w:tr w:rsidR="009A4098" w:rsidRPr="005C2B3F" w14:paraId="25123261" w14:textId="77777777" w:rsidTr="00193C9F">
        <w:trPr>
          <w:trHeight w:val="20"/>
        </w:trPr>
        <w:tc>
          <w:tcPr>
            <w:tcW w:w="851" w:type="dxa"/>
            <w:vMerge/>
            <w:vAlign w:val="center"/>
          </w:tcPr>
          <w:p w14:paraId="5F5021C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02DAAB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2FBD26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1C386A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热加工熟肉制品的加工</w:t>
            </w:r>
          </w:p>
        </w:tc>
      </w:tr>
      <w:tr w:rsidR="009A4098" w:rsidRPr="005C2B3F" w14:paraId="733DEFBE" w14:textId="77777777" w:rsidTr="00193C9F">
        <w:trPr>
          <w:trHeight w:val="20"/>
        </w:trPr>
        <w:tc>
          <w:tcPr>
            <w:tcW w:w="851" w:type="dxa"/>
            <w:vMerge/>
            <w:vAlign w:val="center"/>
          </w:tcPr>
          <w:p w14:paraId="4623681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75C09D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0F1BF9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54FD8D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发酵肉制品的加工</w:t>
            </w:r>
          </w:p>
        </w:tc>
      </w:tr>
      <w:tr w:rsidR="009A4098" w:rsidRPr="005C2B3F" w14:paraId="23628C40" w14:textId="77777777" w:rsidTr="00193C9F">
        <w:trPr>
          <w:trHeight w:val="20"/>
        </w:trPr>
        <w:tc>
          <w:tcPr>
            <w:tcW w:w="851" w:type="dxa"/>
            <w:vMerge/>
            <w:vAlign w:val="center"/>
          </w:tcPr>
          <w:p w14:paraId="2A23303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2FD0F3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13C652D"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50246C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冷藏/冷冻预制调理肉制品的加工</w:t>
            </w:r>
          </w:p>
        </w:tc>
      </w:tr>
      <w:tr w:rsidR="009A4098" w:rsidRPr="005C2B3F" w14:paraId="47DB2924" w14:textId="77777777" w:rsidTr="00193C9F">
        <w:trPr>
          <w:trHeight w:val="20"/>
        </w:trPr>
        <w:tc>
          <w:tcPr>
            <w:tcW w:w="851" w:type="dxa"/>
            <w:vMerge/>
            <w:vAlign w:val="center"/>
          </w:tcPr>
          <w:p w14:paraId="16AB371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16C230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C89731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010996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腌腊肉制品的加工</w:t>
            </w:r>
          </w:p>
        </w:tc>
      </w:tr>
      <w:tr w:rsidR="009A4098" w:rsidRPr="005C2B3F" w14:paraId="1EC90A31" w14:textId="77777777" w:rsidTr="00193C9F">
        <w:trPr>
          <w:trHeight w:val="20"/>
        </w:trPr>
        <w:tc>
          <w:tcPr>
            <w:tcW w:w="851" w:type="dxa"/>
            <w:vMerge/>
            <w:vAlign w:val="center"/>
          </w:tcPr>
          <w:p w14:paraId="3DC6209F"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4DE45B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E260C3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4AEBE5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肠衣的加工</w:t>
            </w:r>
          </w:p>
        </w:tc>
      </w:tr>
      <w:tr w:rsidR="009A4098" w:rsidRPr="005C2B3F" w14:paraId="1CDAE188" w14:textId="77777777" w:rsidTr="00193C9F">
        <w:trPr>
          <w:trHeight w:val="20"/>
        </w:trPr>
        <w:tc>
          <w:tcPr>
            <w:tcW w:w="851" w:type="dxa"/>
            <w:vMerge/>
            <w:vAlign w:val="center"/>
          </w:tcPr>
          <w:p w14:paraId="2198B393"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A2DC399"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8B5C36F"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017671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w:t>
            </w:r>
          </w:p>
        </w:tc>
      </w:tr>
      <w:tr w:rsidR="009A4098" w:rsidRPr="005C2B3F" w14:paraId="0A4F00CE" w14:textId="77777777" w:rsidTr="00193C9F">
        <w:trPr>
          <w:trHeight w:val="20"/>
        </w:trPr>
        <w:tc>
          <w:tcPr>
            <w:tcW w:w="851" w:type="dxa"/>
            <w:vMerge/>
            <w:vAlign w:val="center"/>
          </w:tcPr>
          <w:p w14:paraId="140AE1C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0840EF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65400A9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蛋及蛋制品加工</w:t>
            </w:r>
          </w:p>
        </w:tc>
        <w:tc>
          <w:tcPr>
            <w:tcW w:w="4253" w:type="dxa"/>
            <w:vAlign w:val="center"/>
          </w:tcPr>
          <w:p w14:paraId="64E3981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再制蛋类的加工</w:t>
            </w:r>
          </w:p>
        </w:tc>
      </w:tr>
      <w:tr w:rsidR="009A4098" w:rsidRPr="005C2B3F" w14:paraId="6D69B0B4" w14:textId="77777777" w:rsidTr="00193C9F">
        <w:trPr>
          <w:trHeight w:val="20"/>
        </w:trPr>
        <w:tc>
          <w:tcPr>
            <w:tcW w:w="851" w:type="dxa"/>
            <w:vMerge/>
            <w:vAlign w:val="center"/>
          </w:tcPr>
          <w:p w14:paraId="13DE8CC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BCB224E"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AEFE1C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FB5682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干蛋类的加工</w:t>
            </w:r>
          </w:p>
        </w:tc>
      </w:tr>
      <w:tr w:rsidR="009A4098" w:rsidRPr="005C2B3F" w14:paraId="0A7F5222" w14:textId="77777777" w:rsidTr="00193C9F">
        <w:trPr>
          <w:trHeight w:val="20"/>
        </w:trPr>
        <w:tc>
          <w:tcPr>
            <w:tcW w:w="851" w:type="dxa"/>
            <w:vMerge/>
            <w:vAlign w:val="center"/>
          </w:tcPr>
          <w:p w14:paraId="0AACD21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303A69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E1A2B6B"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D0095C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冰蛋类的加工</w:t>
            </w:r>
          </w:p>
        </w:tc>
      </w:tr>
      <w:tr w:rsidR="009A4098" w:rsidRPr="005C2B3F" w14:paraId="3F8AC7EA" w14:textId="77777777" w:rsidTr="00193C9F">
        <w:trPr>
          <w:trHeight w:val="20"/>
        </w:trPr>
        <w:tc>
          <w:tcPr>
            <w:tcW w:w="851" w:type="dxa"/>
            <w:vMerge/>
            <w:vAlign w:val="center"/>
          </w:tcPr>
          <w:p w14:paraId="517E9D7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16BEA8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40FE52D"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0D7BD6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w:t>
            </w:r>
          </w:p>
        </w:tc>
      </w:tr>
      <w:tr w:rsidR="009A4098" w:rsidRPr="005C2B3F" w14:paraId="1640AB98" w14:textId="77777777" w:rsidTr="00193C9F">
        <w:trPr>
          <w:trHeight w:val="20"/>
        </w:trPr>
        <w:tc>
          <w:tcPr>
            <w:tcW w:w="851" w:type="dxa"/>
            <w:vMerge/>
            <w:vAlign w:val="center"/>
          </w:tcPr>
          <w:p w14:paraId="4A243EE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B8CF7E1"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1A0E712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乳及乳制品加工</w:t>
            </w:r>
          </w:p>
        </w:tc>
        <w:tc>
          <w:tcPr>
            <w:tcW w:w="4253" w:type="dxa"/>
            <w:vAlign w:val="center"/>
          </w:tcPr>
          <w:p w14:paraId="37175C6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液体乳的加工</w:t>
            </w:r>
          </w:p>
        </w:tc>
      </w:tr>
      <w:tr w:rsidR="009A4098" w:rsidRPr="005C2B3F" w14:paraId="75B4842C" w14:textId="77777777" w:rsidTr="00193C9F">
        <w:trPr>
          <w:trHeight w:val="20"/>
        </w:trPr>
        <w:tc>
          <w:tcPr>
            <w:tcW w:w="851" w:type="dxa"/>
            <w:vMerge/>
            <w:vAlign w:val="center"/>
          </w:tcPr>
          <w:p w14:paraId="4A03A75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9373BC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6FDEBB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64950F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乳粉的加工</w:t>
            </w:r>
          </w:p>
        </w:tc>
      </w:tr>
      <w:tr w:rsidR="009A4098" w:rsidRPr="005C2B3F" w14:paraId="7F7896AF" w14:textId="77777777" w:rsidTr="00193C9F">
        <w:trPr>
          <w:trHeight w:val="20"/>
        </w:trPr>
        <w:tc>
          <w:tcPr>
            <w:tcW w:w="851" w:type="dxa"/>
            <w:vMerge/>
            <w:vAlign w:val="center"/>
          </w:tcPr>
          <w:p w14:paraId="293F87D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54B26B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F17F0C6"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47CB6A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 xml:space="preserve">其他乳制品的加工 </w:t>
            </w:r>
          </w:p>
        </w:tc>
      </w:tr>
      <w:tr w:rsidR="009A4098" w:rsidRPr="005C2B3F" w14:paraId="634F2A8A" w14:textId="77777777" w:rsidTr="00193C9F">
        <w:trPr>
          <w:trHeight w:val="20"/>
        </w:trPr>
        <w:tc>
          <w:tcPr>
            <w:tcW w:w="851" w:type="dxa"/>
            <w:vMerge/>
            <w:vAlign w:val="center"/>
          </w:tcPr>
          <w:p w14:paraId="5039AC3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F9172F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9F3EFD5"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E44752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婴幼儿配方乳粉的加工</w:t>
            </w:r>
          </w:p>
        </w:tc>
      </w:tr>
      <w:tr w:rsidR="009A4098" w:rsidRPr="005C2B3F" w14:paraId="2F5C1D6E" w14:textId="77777777" w:rsidTr="00193C9F">
        <w:trPr>
          <w:trHeight w:val="20"/>
        </w:trPr>
        <w:tc>
          <w:tcPr>
            <w:tcW w:w="851" w:type="dxa"/>
            <w:vMerge/>
            <w:vAlign w:val="center"/>
          </w:tcPr>
          <w:p w14:paraId="6F1FD40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31555C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548963B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水产品加工</w:t>
            </w:r>
          </w:p>
        </w:tc>
        <w:tc>
          <w:tcPr>
            <w:tcW w:w="4253" w:type="dxa"/>
            <w:vAlign w:val="center"/>
          </w:tcPr>
          <w:p w14:paraId="35C3B0A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水产品冰鲜/冷冻加工</w:t>
            </w:r>
          </w:p>
        </w:tc>
      </w:tr>
      <w:tr w:rsidR="009A4098" w:rsidRPr="005C2B3F" w14:paraId="1D563D01" w14:textId="77777777" w:rsidTr="00193C9F">
        <w:trPr>
          <w:trHeight w:val="20"/>
        </w:trPr>
        <w:tc>
          <w:tcPr>
            <w:tcW w:w="851" w:type="dxa"/>
            <w:vMerge/>
            <w:vAlign w:val="center"/>
          </w:tcPr>
          <w:p w14:paraId="7BE1D1F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141A64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E94199A"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2A70AC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水产品干制加工</w:t>
            </w:r>
          </w:p>
        </w:tc>
      </w:tr>
      <w:tr w:rsidR="009A4098" w:rsidRPr="005C2B3F" w14:paraId="014B7438" w14:textId="77777777" w:rsidTr="00193C9F">
        <w:trPr>
          <w:trHeight w:val="20"/>
        </w:trPr>
        <w:tc>
          <w:tcPr>
            <w:tcW w:w="851" w:type="dxa"/>
            <w:vMerge/>
            <w:vAlign w:val="center"/>
          </w:tcPr>
          <w:p w14:paraId="106F23B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2BAAB0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E3F18B0"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5A2CAD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水产品腌制加工</w:t>
            </w:r>
          </w:p>
        </w:tc>
      </w:tr>
      <w:tr w:rsidR="009A4098" w:rsidRPr="005C2B3F" w14:paraId="30C1FC5F" w14:textId="77777777" w:rsidTr="00193C9F">
        <w:trPr>
          <w:trHeight w:val="20"/>
        </w:trPr>
        <w:tc>
          <w:tcPr>
            <w:tcW w:w="851" w:type="dxa"/>
            <w:vMerge/>
            <w:vAlign w:val="center"/>
          </w:tcPr>
          <w:p w14:paraId="46B6362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74742C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3DA2A8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39E738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鱼糜及鱼糜制品的加工</w:t>
            </w:r>
          </w:p>
        </w:tc>
      </w:tr>
      <w:tr w:rsidR="009A4098" w:rsidRPr="005C2B3F" w14:paraId="5144BF43" w14:textId="77777777" w:rsidTr="00193C9F">
        <w:trPr>
          <w:trHeight w:val="20"/>
        </w:trPr>
        <w:tc>
          <w:tcPr>
            <w:tcW w:w="851" w:type="dxa"/>
            <w:vMerge/>
            <w:vAlign w:val="center"/>
          </w:tcPr>
          <w:p w14:paraId="1CFBA08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C4B2B78"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ACF8A2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6F4329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熟制水产品</w:t>
            </w:r>
          </w:p>
        </w:tc>
      </w:tr>
      <w:tr w:rsidR="009A4098" w:rsidRPr="005C2B3F" w14:paraId="6BA5A216" w14:textId="77777777" w:rsidTr="00193C9F">
        <w:trPr>
          <w:trHeight w:val="20"/>
        </w:trPr>
        <w:tc>
          <w:tcPr>
            <w:tcW w:w="851" w:type="dxa"/>
            <w:vMerge/>
            <w:vAlign w:val="center"/>
          </w:tcPr>
          <w:p w14:paraId="556A5E5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CB1B96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79233634"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6E35E4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水生动物油脂及制品的加工</w:t>
            </w:r>
          </w:p>
        </w:tc>
      </w:tr>
      <w:tr w:rsidR="009A4098" w:rsidRPr="005C2B3F" w14:paraId="3A3698A9" w14:textId="77777777" w:rsidTr="00193C9F">
        <w:trPr>
          <w:trHeight w:val="20"/>
        </w:trPr>
        <w:tc>
          <w:tcPr>
            <w:tcW w:w="851" w:type="dxa"/>
            <w:vMerge/>
            <w:vAlign w:val="center"/>
          </w:tcPr>
          <w:p w14:paraId="4C48185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4DA55E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71EAE1A"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F09E8D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其它水产品的加工</w:t>
            </w:r>
          </w:p>
        </w:tc>
      </w:tr>
      <w:tr w:rsidR="009A4098" w:rsidRPr="005C2B3F" w14:paraId="768FB2BB" w14:textId="77777777" w:rsidTr="00193C9F">
        <w:trPr>
          <w:trHeight w:val="20"/>
        </w:trPr>
        <w:tc>
          <w:tcPr>
            <w:tcW w:w="851" w:type="dxa"/>
            <w:vMerge/>
            <w:vAlign w:val="center"/>
          </w:tcPr>
          <w:p w14:paraId="5B8B5E5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CAF0C5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327A470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蜂产品的加工</w:t>
            </w:r>
          </w:p>
        </w:tc>
        <w:tc>
          <w:tcPr>
            <w:tcW w:w="4253" w:type="dxa"/>
            <w:vAlign w:val="center"/>
          </w:tcPr>
          <w:p w14:paraId="1804431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蜂蜜的加工</w:t>
            </w:r>
          </w:p>
        </w:tc>
      </w:tr>
      <w:tr w:rsidR="009A4098" w:rsidRPr="005C2B3F" w14:paraId="6EEBA3F6" w14:textId="77777777" w:rsidTr="00193C9F">
        <w:trPr>
          <w:trHeight w:val="20"/>
        </w:trPr>
        <w:tc>
          <w:tcPr>
            <w:tcW w:w="851" w:type="dxa"/>
            <w:vMerge/>
            <w:vAlign w:val="center"/>
          </w:tcPr>
          <w:p w14:paraId="01C8B22A"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B679D0C"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1009A26"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F26648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蜂王浆的加工</w:t>
            </w:r>
          </w:p>
        </w:tc>
      </w:tr>
      <w:tr w:rsidR="009A4098" w:rsidRPr="005C2B3F" w14:paraId="5DD99243" w14:textId="77777777" w:rsidTr="00193C9F">
        <w:trPr>
          <w:trHeight w:val="20"/>
        </w:trPr>
        <w:tc>
          <w:tcPr>
            <w:tcW w:w="851" w:type="dxa"/>
            <w:vMerge/>
            <w:vAlign w:val="center"/>
          </w:tcPr>
          <w:p w14:paraId="60FE01C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B97E739"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D8E2FB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2C8D67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蜂花粉的加工</w:t>
            </w:r>
          </w:p>
        </w:tc>
      </w:tr>
      <w:tr w:rsidR="009A4098" w:rsidRPr="005C2B3F" w14:paraId="62AFA75A" w14:textId="77777777" w:rsidTr="00193C9F">
        <w:trPr>
          <w:trHeight w:val="20"/>
        </w:trPr>
        <w:tc>
          <w:tcPr>
            <w:tcW w:w="851" w:type="dxa"/>
            <w:vMerge/>
            <w:vAlign w:val="center"/>
          </w:tcPr>
          <w:p w14:paraId="7ECD032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9FF082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7E95686"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DA94B0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蜂产品制品的加工</w:t>
            </w:r>
          </w:p>
        </w:tc>
      </w:tr>
      <w:tr w:rsidR="009A4098" w:rsidRPr="005C2B3F" w14:paraId="373BC778" w14:textId="77777777" w:rsidTr="00193C9F">
        <w:trPr>
          <w:trHeight w:val="20"/>
        </w:trPr>
        <w:tc>
          <w:tcPr>
            <w:tcW w:w="851" w:type="dxa"/>
            <w:vMerge w:val="restart"/>
            <w:vAlign w:val="center"/>
          </w:tcPr>
          <w:p w14:paraId="07B40BE1"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CII</w:t>
            </w:r>
          </w:p>
        </w:tc>
        <w:tc>
          <w:tcPr>
            <w:tcW w:w="1559" w:type="dxa"/>
            <w:vMerge w:val="restart"/>
            <w:vAlign w:val="center"/>
          </w:tcPr>
          <w:p w14:paraId="2138649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易腐植物产品的加工</w:t>
            </w:r>
          </w:p>
        </w:tc>
        <w:tc>
          <w:tcPr>
            <w:tcW w:w="2268" w:type="dxa"/>
            <w:vMerge w:val="restart"/>
            <w:vAlign w:val="center"/>
          </w:tcPr>
          <w:p w14:paraId="0B77FB5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果蔬类产品（含食用菌）的加工</w:t>
            </w:r>
          </w:p>
        </w:tc>
        <w:tc>
          <w:tcPr>
            <w:tcW w:w="4253" w:type="dxa"/>
            <w:vAlign w:val="center"/>
          </w:tcPr>
          <w:p w14:paraId="14F2874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水果蔬菜速冻加工</w:t>
            </w:r>
          </w:p>
        </w:tc>
      </w:tr>
      <w:tr w:rsidR="009A4098" w:rsidRPr="005C2B3F" w14:paraId="5F1165EB" w14:textId="77777777" w:rsidTr="00193C9F">
        <w:trPr>
          <w:trHeight w:val="20"/>
        </w:trPr>
        <w:tc>
          <w:tcPr>
            <w:tcW w:w="851" w:type="dxa"/>
            <w:vMerge/>
            <w:vAlign w:val="center"/>
          </w:tcPr>
          <w:p w14:paraId="0B600DE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F0313F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420CC0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94033D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水果蔬菜干制加工</w:t>
            </w:r>
          </w:p>
        </w:tc>
      </w:tr>
      <w:tr w:rsidR="009A4098" w:rsidRPr="005C2B3F" w14:paraId="1B6F29A1" w14:textId="77777777" w:rsidTr="00193C9F">
        <w:trPr>
          <w:trHeight w:val="20"/>
        </w:trPr>
        <w:tc>
          <w:tcPr>
            <w:tcW w:w="851" w:type="dxa"/>
            <w:vMerge/>
            <w:vAlign w:val="center"/>
          </w:tcPr>
          <w:p w14:paraId="397FC5A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5CE9D5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276EE3F"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79EA00E"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水果蔬菜腌制的加工</w:t>
            </w:r>
          </w:p>
        </w:tc>
      </w:tr>
      <w:tr w:rsidR="009A4098" w:rsidRPr="005C2B3F" w14:paraId="1D7765CF" w14:textId="77777777" w:rsidTr="00193C9F">
        <w:trPr>
          <w:trHeight w:val="20"/>
        </w:trPr>
        <w:tc>
          <w:tcPr>
            <w:tcW w:w="851" w:type="dxa"/>
            <w:vMerge/>
            <w:vAlign w:val="center"/>
          </w:tcPr>
          <w:p w14:paraId="129CD8B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633769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F58837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1B7A66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果酱的加工</w:t>
            </w:r>
          </w:p>
        </w:tc>
      </w:tr>
      <w:tr w:rsidR="009A4098" w:rsidRPr="005C2B3F" w14:paraId="615EF6DB" w14:textId="77777777" w:rsidTr="00193C9F">
        <w:trPr>
          <w:trHeight w:val="20"/>
        </w:trPr>
        <w:tc>
          <w:tcPr>
            <w:tcW w:w="851" w:type="dxa"/>
            <w:vMerge/>
            <w:vAlign w:val="center"/>
          </w:tcPr>
          <w:p w14:paraId="0889660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A1B09DC"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A55FA11"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F671A0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水果蔬菜的保鲜</w:t>
            </w:r>
          </w:p>
        </w:tc>
      </w:tr>
      <w:tr w:rsidR="009A4098" w:rsidRPr="005C2B3F" w14:paraId="71543197" w14:textId="77777777" w:rsidTr="00193C9F">
        <w:trPr>
          <w:trHeight w:val="20"/>
        </w:trPr>
        <w:tc>
          <w:tcPr>
            <w:tcW w:w="851" w:type="dxa"/>
            <w:vMerge/>
            <w:vAlign w:val="center"/>
          </w:tcPr>
          <w:p w14:paraId="133107E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B08E25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7EDEF625"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A95D68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其他果蔬的加工</w:t>
            </w:r>
          </w:p>
        </w:tc>
      </w:tr>
      <w:tr w:rsidR="009A4098" w:rsidRPr="005C2B3F" w14:paraId="0DF8E21F" w14:textId="77777777" w:rsidTr="00193C9F">
        <w:trPr>
          <w:trHeight w:val="20"/>
        </w:trPr>
        <w:tc>
          <w:tcPr>
            <w:tcW w:w="851" w:type="dxa"/>
            <w:vMerge/>
            <w:vAlign w:val="center"/>
          </w:tcPr>
          <w:p w14:paraId="45FF564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F9ED04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3AA8AA0E"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豆制品的加工</w:t>
            </w:r>
          </w:p>
        </w:tc>
        <w:tc>
          <w:tcPr>
            <w:tcW w:w="4253" w:type="dxa"/>
            <w:vAlign w:val="center"/>
          </w:tcPr>
          <w:p w14:paraId="73909D8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发酵性豆制品加工</w:t>
            </w:r>
          </w:p>
        </w:tc>
      </w:tr>
      <w:tr w:rsidR="009A4098" w:rsidRPr="005C2B3F" w14:paraId="6F0DC1EF" w14:textId="77777777" w:rsidTr="00193C9F">
        <w:trPr>
          <w:trHeight w:val="20"/>
        </w:trPr>
        <w:tc>
          <w:tcPr>
            <w:tcW w:w="851" w:type="dxa"/>
            <w:vMerge/>
            <w:vAlign w:val="center"/>
          </w:tcPr>
          <w:p w14:paraId="2007863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BB4ECB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6E9B7D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F3E960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非发酵性豆制品的加工</w:t>
            </w:r>
          </w:p>
        </w:tc>
      </w:tr>
      <w:tr w:rsidR="009A4098" w:rsidRPr="005C2B3F" w14:paraId="2EDB48DE" w14:textId="77777777" w:rsidTr="00193C9F">
        <w:trPr>
          <w:trHeight w:val="20"/>
        </w:trPr>
        <w:tc>
          <w:tcPr>
            <w:tcW w:w="851" w:type="dxa"/>
            <w:vMerge/>
            <w:vAlign w:val="center"/>
          </w:tcPr>
          <w:p w14:paraId="7DD5EDA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30AF50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66649B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D277C6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其他豆制品的加工</w:t>
            </w:r>
          </w:p>
        </w:tc>
      </w:tr>
      <w:tr w:rsidR="009A4098" w:rsidRPr="005C2B3F" w14:paraId="3BF3303C" w14:textId="77777777" w:rsidTr="00193C9F">
        <w:trPr>
          <w:trHeight w:val="20"/>
        </w:trPr>
        <w:tc>
          <w:tcPr>
            <w:tcW w:w="851" w:type="dxa"/>
            <w:vMerge/>
            <w:vAlign w:val="center"/>
          </w:tcPr>
          <w:p w14:paraId="2D8725E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4C59357"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1AB23F9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其它易腐烂的植物产品的加工</w:t>
            </w:r>
          </w:p>
        </w:tc>
        <w:tc>
          <w:tcPr>
            <w:tcW w:w="4253" w:type="dxa"/>
            <w:vAlign w:val="center"/>
          </w:tcPr>
          <w:p w14:paraId="433DFBD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其它易腐烂的植物产品的加工</w:t>
            </w:r>
          </w:p>
        </w:tc>
      </w:tr>
      <w:tr w:rsidR="009A4098" w:rsidRPr="005C2B3F" w14:paraId="633558B0" w14:textId="77777777" w:rsidTr="00193C9F">
        <w:trPr>
          <w:trHeight w:val="20"/>
        </w:trPr>
        <w:tc>
          <w:tcPr>
            <w:tcW w:w="851" w:type="dxa"/>
            <w:vMerge w:val="restart"/>
            <w:vAlign w:val="center"/>
          </w:tcPr>
          <w:p w14:paraId="7B8E526C"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CIII</w:t>
            </w:r>
          </w:p>
        </w:tc>
        <w:tc>
          <w:tcPr>
            <w:tcW w:w="1559" w:type="dxa"/>
            <w:vMerge w:val="restart"/>
            <w:vAlign w:val="center"/>
          </w:tcPr>
          <w:p w14:paraId="1DFCF74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易腐动植物混合产</w:t>
            </w:r>
            <w:r w:rsidRPr="005C2B3F">
              <w:rPr>
                <w:rFonts w:ascii="仿宋" w:eastAsia="仿宋" w:hAnsi="仿宋" w:hint="eastAsia"/>
                <w:bCs/>
                <w:color w:val="000000" w:themeColor="text1"/>
                <w:sz w:val="28"/>
                <w:szCs w:val="21"/>
              </w:rPr>
              <w:lastRenderedPageBreak/>
              <w:t>品的加工</w:t>
            </w:r>
          </w:p>
        </w:tc>
        <w:tc>
          <w:tcPr>
            <w:tcW w:w="2268" w:type="dxa"/>
            <w:vMerge w:val="restart"/>
            <w:vAlign w:val="center"/>
          </w:tcPr>
          <w:p w14:paraId="0CA6B34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lastRenderedPageBreak/>
              <w:t>速冻方便食品的加工</w:t>
            </w:r>
          </w:p>
        </w:tc>
        <w:tc>
          <w:tcPr>
            <w:tcW w:w="4253" w:type="dxa"/>
            <w:vAlign w:val="center"/>
          </w:tcPr>
          <w:p w14:paraId="7237D6B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生制/熟制</w:t>
            </w:r>
            <w:proofErr w:type="gramStart"/>
            <w:r w:rsidRPr="005C2B3F">
              <w:rPr>
                <w:rFonts w:ascii="仿宋" w:eastAsia="仿宋" w:hAnsi="仿宋" w:hint="eastAsia"/>
                <w:bCs/>
                <w:color w:val="000000" w:themeColor="text1"/>
                <w:sz w:val="28"/>
                <w:szCs w:val="21"/>
              </w:rPr>
              <w:t>速冻面米制品</w:t>
            </w:r>
            <w:proofErr w:type="gramEnd"/>
            <w:r w:rsidRPr="005C2B3F">
              <w:rPr>
                <w:rFonts w:ascii="仿宋" w:eastAsia="仿宋" w:hAnsi="仿宋" w:hint="eastAsia"/>
                <w:bCs/>
                <w:color w:val="000000" w:themeColor="text1"/>
                <w:sz w:val="28"/>
                <w:szCs w:val="21"/>
              </w:rPr>
              <w:t>的加工</w:t>
            </w:r>
          </w:p>
        </w:tc>
      </w:tr>
      <w:tr w:rsidR="009A4098" w:rsidRPr="005C2B3F" w14:paraId="5EC44CF0" w14:textId="77777777" w:rsidTr="00193C9F">
        <w:trPr>
          <w:trHeight w:val="20"/>
        </w:trPr>
        <w:tc>
          <w:tcPr>
            <w:tcW w:w="851" w:type="dxa"/>
            <w:vMerge/>
            <w:vAlign w:val="center"/>
          </w:tcPr>
          <w:p w14:paraId="10983DEB"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B8C1C0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91B8F6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1596D5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生制/熟制速冻调制食品的加工</w:t>
            </w:r>
          </w:p>
        </w:tc>
      </w:tr>
      <w:tr w:rsidR="009A4098" w:rsidRPr="005C2B3F" w14:paraId="177D1F09" w14:textId="77777777" w:rsidTr="00193C9F">
        <w:trPr>
          <w:trHeight w:val="20"/>
        </w:trPr>
        <w:tc>
          <w:tcPr>
            <w:tcW w:w="851" w:type="dxa"/>
            <w:vMerge/>
            <w:vAlign w:val="center"/>
          </w:tcPr>
          <w:p w14:paraId="2BC8851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6A6392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71EBE57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其它易腐烂的混合类产品的加工</w:t>
            </w:r>
          </w:p>
        </w:tc>
        <w:tc>
          <w:tcPr>
            <w:tcW w:w="4253" w:type="dxa"/>
            <w:vAlign w:val="center"/>
          </w:tcPr>
          <w:p w14:paraId="01CFAF1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其它易腐烂的混合类产品的加工</w:t>
            </w:r>
          </w:p>
        </w:tc>
      </w:tr>
      <w:tr w:rsidR="009A4098" w:rsidRPr="005C2B3F" w14:paraId="1EB908B4" w14:textId="77777777" w:rsidTr="00193C9F">
        <w:trPr>
          <w:trHeight w:val="20"/>
        </w:trPr>
        <w:tc>
          <w:tcPr>
            <w:tcW w:w="851" w:type="dxa"/>
            <w:vMerge/>
            <w:vAlign w:val="center"/>
          </w:tcPr>
          <w:p w14:paraId="361C64A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A4E36F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25A00CA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冷冻饮品的加工</w:t>
            </w:r>
          </w:p>
        </w:tc>
        <w:tc>
          <w:tcPr>
            <w:tcW w:w="4253" w:type="dxa"/>
            <w:vAlign w:val="center"/>
          </w:tcPr>
          <w:p w14:paraId="0811676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冷冻饮品的加工</w:t>
            </w:r>
          </w:p>
        </w:tc>
      </w:tr>
      <w:tr w:rsidR="009A4098" w:rsidRPr="005C2B3F" w14:paraId="73C7D9D0" w14:textId="77777777" w:rsidTr="00193C9F">
        <w:trPr>
          <w:trHeight w:val="20"/>
        </w:trPr>
        <w:tc>
          <w:tcPr>
            <w:tcW w:w="851" w:type="dxa"/>
            <w:vMerge w:val="restart"/>
            <w:vAlign w:val="center"/>
          </w:tcPr>
          <w:p w14:paraId="3B8FA7E6"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CIV</w:t>
            </w:r>
          </w:p>
        </w:tc>
        <w:tc>
          <w:tcPr>
            <w:tcW w:w="1559" w:type="dxa"/>
            <w:vMerge w:val="restart"/>
            <w:vAlign w:val="center"/>
          </w:tcPr>
          <w:p w14:paraId="1128F97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常温产品的加工</w:t>
            </w:r>
          </w:p>
        </w:tc>
        <w:tc>
          <w:tcPr>
            <w:tcW w:w="2268" w:type="dxa"/>
            <w:vMerge w:val="restart"/>
            <w:vAlign w:val="center"/>
          </w:tcPr>
          <w:p w14:paraId="6BF7656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粮食加工</w:t>
            </w:r>
          </w:p>
        </w:tc>
        <w:tc>
          <w:tcPr>
            <w:tcW w:w="4253" w:type="dxa"/>
            <w:vAlign w:val="center"/>
          </w:tcPr>
          <w:p w14:paraId="0CFA277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大米的加工</w:t>
            </w:r>
          </w:p>
        </w:tc>
      </w:tr>
      <w:tr w:rsidR="009A4098" w:rsidRPr="005C2B3F" w14:paraId="2921DC0C" w14:textId="77777777" w:rsidTr="00193C9F">
        <w:trPr>
          <w:trHeight w:val="20"/>
        </w:trPr>
        <w:tc>
          <w:tcPr>
            <w:tcW w:w="851" w:type="dxa"/>
            <w:vMerge/>
            <w:vAlign w:val="center"/>
          </w:tcPr>
          <w:p w14:paraId="54FBF081"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0466D1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8D3D83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21B373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小麦粉的加工</w:t>
            </w:r>
          </w:p>
        </w:tc>
      </w:tr>
      <w:tr w:rsidR="009A4098" w:rsidRPr="005C2B3F" w14:paraId="58748CCF" w14:textId="77777777" w:rsidTr="00193C9F">
        <w:trPr>
          <w:trHeight w:val="20"/>
        </w:trPr>
        <w:tc>
          <w:tcPr>
            <w:tcW w:w="851" w:type="dxa"/>
            <w:vMerge/>
            <w:vAlign w:val="center"/>
          </w:tcPr>
          <w:p w14:paraId="1303928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B17FFA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2B8A57B"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0B12F6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粮食类制品的加工</w:t>
            </w:r>
          </w:p>
        </w:tc>
      </w:tr>
      <w:tr w:rsidR="009A4098" w:rsidRPr="005C2B3F" w14:paraId="752EE8B7" w14:textId="77777777" w:rsidTr="00193C9F">
        <w:trPr>
          <w:trHeight w:val="20"/>
        </w:trPr>
        <w:tc>
          <w:tcPr>
            <w:tcW w:w="851" w:type="dxa"/>
            <w:vMerge/>
            <w:vAlign w:val="center"/>
          </w:tcPr>
          <w:p w14:paraId="0A4ACDE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2CA9FB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25E062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C1FA5F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其他粮食的加工</w:t>
            </w:r>
          </w:p>
        </w:tc>
      </w:tr>
      <w:tr w:rsidR="009A4098" w:rsidRPr="005C2B3F" w14:paraId="6955F0B8" w14:textId="77777777" w:rsidTr="00193C9F">
        <w:trPr>
          <w:trHeight w:val="20"/>
        </w:trPr>
        <w:tc>
          <w:tcPr>
            <w:tcW w:w="851" w:type="dxa"/>
            <w:vMerge/>
            <w:vAlign w:val="center"/>
          </w:tcPr>
          <w:p w14:paraId="23A2BB9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502E36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4ADB8B1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淀粉及淀粉制品的加工</w:t>
            </w:r>
          </w:p>
        </w:tc>
        <w:tc>
          <w:tcPr>
            <w:tcW w:w="4253" w:type="dxa"/>
            <w:vAlign w:val="center"/>
          </w:tcPr>
          <w:p w14:paraId="6373B79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淀粉的加工</w:t>
            </w:r>
          </w:p>
        </w:tc>
      </w:tr>
      <w:tr w:rsidR="009A4098" w:rsidRPr="005C2B3F" w14:paraId="68F7D7A9" w14:textId="77777777" w:rsidTr="00193C9F">
        <w:trPr>
          <w:trHeight w:val="20"/>
        </w:trPr>
        <w:tc>
          <w:tcPr>
            <w:tcW w:w="851" w:type="dxa"/>
            <w:vMerge/>
            <w:vAlign w:val="center"/>
          </w:tcPr>
          <w:p w14:paraId="2100A1C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04B2E7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F41E5D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E1B50C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淀粉制品的加工</w:t>
            </w:r>
          </w:p>
        </w:tc>
      </w:tr>
      <w:tr w:rsidR="009A4098" w:rsidRPr="005C2B3F" w14:paraId="649A0E73" w14:textId="77777777" w:rsidTr="00193C9F">
        <w:trPr>
          <w:trHeight w:val="20"/>
        </w:trPr>
        <w:tc>
          <w:tcPr>
            <w:tcW w:w="851" w:type="dxa"/>
            <w:vMerge/>
            <w:vAlign w:val="center"/>
          </w:tcPr>
          <w:p w14:paraId="07194CA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09E8FD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E00F78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62500B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淀粉糖的加工</w:t>
            </w:r>
          </w:p>
        </w:tc>
      </w:tr>
      <w:tr w:rsidR="009A4098" w:rsidRPr="005C2B3F" w14:paraId="0F965A06" w14:textId="77777777" w:rsidTr="00193C9F">
        <w:trPr>
          <w:trHeight w:val="20"/>
        </w:trPr>
        <w:tc>
          <w:tcPr>
            <w:tcW w:w="851" w:type="dxa"/>
            <w:vMerge/>
            <w:vAlign w:val="center"/>
          </w:tcPr>
          <w:p w14:paraId="0529500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CF01F38"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42EA78C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炒货及坚果制品的加工</w:t>
            </w:r>
          </w:p>
        </w:tc>
        <w:tc>
          <w:tcPr>
            <w:tcW w:w="4253" w:type="dxa"/>
            <w:vAlign w:val="center"/>
          </w:tcPr>
          <w:p w14:paraId="3828C83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烘炒类炒货及坚果制品的加工</w:t>
            </w:r>
          </w:p>
        </w:tc>
      </w:tr>
      <w:tr w:rsidR="009A4098" w:rsidRPr="005C2B3F" w14:paraId="7CAE9FDF" w14:textId="77777777" w:rsidTr="00193C9F">
        <w:trPr>
          <w:trHeight w:val="20"/>
        </w:trPr>
        <w:tc>
          <w:tcPr>
            <w:tcW w:w="851" w:type="dxa"/>
            <w:vMerge/>
            <w:vAlign w:val="center"/>
          </w:tcPr>
          <w:p w14:paraId="160862D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AC375B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788CBFF"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606C48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油炸类炒货及坚果制品的加工</w:t>
            </w:r>
          </w:p>
        </w:tc>
      </w:tr>
      <w:tr w:rsidR="009A4098" w:rsidRPr="005C2B3F" w14:paraId="0EE924D1" w14:textId="77777777" w:rsidTr="00193C9F">
        <w:trPr>
          <w:trHeight w:val="20"/>
        </w:trPr>
        <w:tc>
          <w:tcPr>
            <w:tcW w:w="851" w:type="dxa"/>
            <w:vMerge/>
            <w:vAlign w:val="center"/>
          </w:tcPr>
          <w:p w14:paraId="523821A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E6EDB7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DE5D34D"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4E7E28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其他类炒货及坚果制品的加工</w:t>
            </w:r>
          </w:p>
        </w:tc>
      </w:tr>
      <w:tr w:rsidR="009A4098" w:rsidRPr="005C2B3F" w14:paraId="23B94376" w14:textId="77777777" w:rsidTr="00193C9F">
        <w:trPr>
          <w:trHeight w:val="20"/>
        </w:trPr>
        <w:tc>
          <w:tcPr>
            <w:tcW w:w="851" w:type="dxa"/>
            <w:vMerge/>
            <w:vAlign w:val="center"/>
          </w:tcPr>
          <w:p w14:paraId="21361103"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237649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121A35FE"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罐头的加工</w:t>
            </w:r>
          </w:p>
        </w:tc>
        <w:tc>
          <w:tcPr>
            <w:tcW w:w="4253" w:type="dxa"/>
            <w:vAlign w:val="center"/>
          </w:tcPr>
          <w:p w14:paraId="12961BE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畜禽水产罐头的加工</w:t>
            </w:r>
          </w:p>
        </w:tc>
      </w:tr>
      <w:tr w:rsidR="009A4098" w:rsidRPr="005C2B3F" w14:paraId="68216EB8" w14:textId="77777777" w:rsidTr="00193C9F">
        <w:trPr>
          <w:trHeight w:val="20"/>
        </w:trPr>
        <w:tc>
          <w:tcPr>
            <w:tcW w:w="851" w:type="dxa"/>
            <w:vMerge/>
            <w:vAlign w:val="center"/>
          </w:tcPr>
          <w:p w14:paraId="155DD7D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C2E2201"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0DB647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BAA1CD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果蔬罐头的加工</w:t>
            </w:r>
          </w:p>
        </w:tc>
      </w:tr>
      <w:tr w:rsidR="009A4098" w:rsidRPr="005C2B3F" w14:paraId="562835A3" w14:textId="77777777" w:rsidTr="00193C9F">
        <w:trPr>
          <w:trHeight w:val="20"/>
        </w:trPr>
        <w:tc>
          <w:tcPr>
            <w:tcW w:w="851" w:type="dxa"/>
            <w:vMerge/>
            <w:vAlign w:val="center"/>
          </w:tcPr>
          <w:p w14:paraId="65A18A6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14720B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0BE7554"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5A7EC7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其他罐头的加工</w:t>
            </w:r>
          </w:p>
        </w:tc>
      </w:tr>
      <w:tr w:rsidR="009A4098" w:rsidRPr="005C2B3F" w14:paraId="01F749EB" w14:textId="77777777" w:rsidTr="00193C9F">
        <w:trPr>
          <w:trHeight w:val="20"/>
        </w:trPr>
        <w:tc>
          <w:tcPr>
            <w:tcW w:w="851" w:type="dxa"/>
            <w:vMerge/>
            <w:vAlign w:val="center"/>
          </w:tcPr>
          <w:p w14:paraId="5F9E959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1DE9B59"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33FA941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饮用水、饮料的加工</w:t>
            </w:r>
          </w:p>
        </w:tc>
        <w:tc>
          <w:tcPr>
            <w:tcW w:w="4253" w:type="dxa"/>
            <w:vAlign w:val="center"/>
          </w:tcPr>
          <w:p w14:paraId="2F0F889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包装饮用水的加工</w:t>
            </w:r>
          </w:p>
        </w:tc>
      </w:tr>
      <w:tr w:rsidR="009A4098" w:rsidRPr="005C2B3F" w14:paraId="0B7930C8" w14:textId="77777777" w:rsidTr="00193C9F">
        <w:trPr>
          <w:trHeight w:val="20"/>
        </w:trPr>
        <w:tc>
          <w:tcPr>
            <w:tcW w:w="851" w:type="dxa"/>
            <w:vMerge/>
            <w:vAlign w:val="center"/>
          </w:tcPr>
          <w:p w14:paraId="06DB800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DCB8D9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750302A0"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F88BAF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碳酸饮料的加工</w:t>
            </w:r>
          </w:p>
        </w:tc>
      </w:tr>
      <w:tr w:rsidR="009A4098" w:rsidRPr="005C2B3F" w14:paraId="133473A6" w14:textId="77777777" w:rsidTr="00193C9F">
        <w:trPr>
          <w:trHeight w:val="20"/>
        </w:trPr>
        <w:tc>
          <w:tcPr>
            <w:tcW w:w="851" w:type="dxa"/>
            <w:vMerge/>
            <w:vAlign w:val="center"/>
          </w:tcPr>
          <w:p w14:paraId="4351321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CFB502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703DEF8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31B23AE"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果蔬汁及果蔬汁饮料的加工（包括果蔬汁（浆）、浓缩果蔬汁（浆）、果蔬汁（浆）饮料等）</w:t>
            </w:r>
          </w:p>
        </w:tc>
      </w:tr>
      <w:tr w:rsidR="009A4098" w:rsidRPr="005C2B3F" w14:paraId="695A8B7A" w14:textId="77777777" w:rsidTr="00193C9F">
        <w:trPr>
          <w:trHeight w:val="20"/>
        </w:trPr>
        <w:tc>
          <w:tcPr>
            <w:tcW w:w="851" w:type="dxa"/>
            <w:vMerge/>
            <w:vAlign w:val="center"/>
          </w:tcPr>
          <w:p w14:paraId="5E456BF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84ABEB7"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68334DE"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28FFFF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蛋白饮料的加工</w:t>
            </w:r>
          </w:p>
        </w:tc>
      </w:tr>
      <w:tr w:rsidR="009A4098" w:rsidRPr="005C2B3F" w14:paraId="709C7F73" w14:textId="77777777" w:rsidTr="00193C9F">
        <w:trPr>
          <w:trHeight w:val="20"/>
        </w:trPr>
        <w:tc>
          <w:tcPr>
            <w:tcW w:w="851" w:type="dxa"/>
            <w:vMerge/>
            <w:vAlign w:val="center"/>
          </w:tcPr>
          <w:p w14:paraId="51A5B9B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DD3602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11C7F81"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D54285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茶类饮料的加工</w:t>
            </w:r>
          </w:p>
        </w:tc>
      </w:tr>
      <w:tr w:rsidR="009A4098" w:rsidRPr="005C2B3F" w14:paraId="7C833DC3" w14:textId="77777777" w:rsidTr="00193C9F">
        <w:trPr>
          <w:trHeight w:val="20"/>
        </w:trPr>
        <w:tc>
          <w:tcPr>
            <w:tcW w:w="851" w:type="dxa"/>
            <w:vMerge/>
            <w:vAlign w:val="center"/>
          </w:tcPr>
          <w:p w14:paraId="3ED2438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376844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4BCEAD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E89EE2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固体饮料的加工</w:t>
            </w:r>
          </w:p>
        </w:tc>
      </w:tr>
      <w:tr w:rsidR="009A4098" w:rsidRPr="005C2B3F" w14:paraId="4EAF9D3C" w14:textId="77777777" w:rsidTr="00193C9F">
        <w:trPr>
          <w:trHeight w:val="20"/>
        </w:trPr>
        <w:tc>
          <w:tcPr>
            <w:tcW w:w="851" w:type="dxa"/>
            <w:vMerge/>
            <w:vAlign w:val="center"/>
          </w:tcPr>
          <w:p w14:paraId="51E566F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8ACC93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tcBorders>
              <w:bottom w:val="single" w:sz="4" w:space="0" w:color="auto"/>
            </w:tcBorders>
            <w:vAlign w:val="center"/>
          </w:tcPr>
          <w:p w14:paraId="47AFD32A" w14:textId="77777777" w:rsidR="009A4098" w:rsidRPr="005C2B3F" w:rsidRDefault="009A4098" w:rsidP="00DE087C">
            <w:pPr>
              <w:snapToGrid w:val="0"/>
              <w:rPr>
                <w:rFonts w:ascii="仿宋" w:eastAsia="仿宋" w:hAnsi="仿宋"/>
                <w:bCs/>
                <w:color w:val="000000" w:themeColor="text1"/>
                <w:sz w:val="28"/>
                <w:szCs w:val="21"/>
              </w:rPr>
            </w:pPr>
          </w:p>
        </w:tc>
        <w:tc>
          <w:tcPr>
            <w:tcW w:w="4253" w:type="dxa"/>
            <w:tcBorders>
              <w:bottom w:val="single" w:sz="4" w:space="0" w:color="auto"/>
            </w:tcBorders>
            <w:vAlign w:val="center"/>
          </w:tcPr>
          <w:p w14:paraId="3F44D51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其他饮料的加工</w:t>
            </w:r>
          </w:p>
        </w:tc>
      </w:tr>
      <w:tr w:rsidR="009A4098" w:rsidRPr="005C2B3F" w14:paraId="6616595F" w14:textId="77777777" w:rsidTr="00193C9F">
        <w:trPr>
          <w:trHeight w:val="20"/>
        </w:trPr>
        <w:tc>
          <w:tcPr>
            <w:tcW w:w="851" w:type="dxa"/>
            <w:vMerge/>
            <w:vAlign w:val="center"/>
          </w:tcPr>
          <w:p w14:paraId="422FE46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259586C"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78A1F26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酒精、酒的加工</w:t>
            </w:r>
          </w:p>
        </w:tc>
        <w:tc>
          <w:tcPr>
            <w:tcW w:w="4253" w:type="dxa"/>
            <w:vAlign w:val="center"/>
          </w:tcPr>
          <w:p w14:paraId="77DCA0E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食用酒精的加工</w:t>
            </w:r>
          </w:p>
        </w:tc>
      </w:tr>
      <w:tr w:rsidR="009A4098" w:rsidRPr="005C2B3F" w14:paraId="74EE358A" w14:textId="77777777" w:rsidTr="00193C9F">
        <w:trPr>
          <w:trHeight w:val="20"/>
        </w:trPr>
        <w:tc>
          <w:tcPr>
            <w:tcW w:w="851" w:type="dxa"/>
            <w:vMerge/>
            <w:vAlign w:val="center"/>
          </w:tcPr>
          <w:p w14:paraId="026F710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850A38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89EB83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C0E8AC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白酒的加工</w:t>
            </w:r>
          </w:p>
        </w:tc>
      </w:tr>
      <w:tr w:rsidR="009A4098" w:rsidRPr="005C2B3F" w14:paraId="795B1581" w14:textId="77777777" w:rsidTr="00193C9F">
        <w:trPr>
          <w:trHeight w:val="20"/>
        </w:trPr>
        <w:tc>
          <w:tcPr>
            <w:tcW w:w="851" w:type="dxa"/>
            <w:vMerge/>
            <w:vAlign w:val="center"/>
          </w:tcPr>
          <w:p w14:paraId="7188D76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9BC214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1553D5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E1F145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啤酒的加工</w:t>
            </w:r>
          </w:p>
        </w:tc>
      </w:tr>
      <w:tr w:rsidR="009A4098" w:rsidRPr="005C2B3F" w14:paraId="38530FD2" w14:textId="77777777" w:rsidTr="00193C9F">
        <w:trPr>
          <w:trHeight w:val="20"/>
        </w:trPr>
        <w:tc>
          <w:tcPr>
            <w:tcW w:w="851" w:type="dxa"/>
            <w:vMerge/>
            <w:vAlign w:val="center"/>
          </w:tcPr>
          <w:p w14:paraId="3654EAE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2C46F4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74ED6B40"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33877A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葡萄酒及果酒的加工</w:t>
            </w:r>
          </w:p>
        </w:tc>
      </w:tr>
      <w:tr w:rsidR="009A4098" w:rsidRPr="005C2B3F" w14:paraId="208B1EF4" w14:textId="77777777" w:rsidTr="00193C9F">
        <w:trPr>
          <w:trHeight w:val="20"/>
        </w:trPr>
        <w:tc>
          <w:tcPr>
            <w:tcW w:w="851" w:type="dxa"/>
            <w:vMerge/>
            <w:vAlign w:val="center"/>
          </w:tcPr>
          <w:p w14:paraId="6592B01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779990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EEF758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37BD44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黄酒的加工</w:t>
            </w:r>
          </w:p>
        </w:tc>
      </w:tr>
      <w:tr w:rsidR="009A4098" w:rsidRPr="005C2B3F" w14:paraId="39BE9C25" w14:textId="77777777" w:rsidTr="00193C9F">
        <w:trPr>
          <w:trHeight w:val="20"/>
        </w:trPr>
        <w:tc>
          <w:tcPr>
            <w:tcW w:w="851" w:type="dxa"/>
            <w:vMerge/>
            <w:vAlign w:val="center"/>
          </w:tcPr>
          <w:p w14:paraId="142F3FD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3B12D1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F1AB8B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F2D591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其他酒的加工</w:t>
            </w:r>
          </w:p>
        </w:tc>
      </w:tr>
      <w:tr w:rsidR="009A4098" w:rsidRPr="005C2B3F" w14:paraId="070B31A1" w14:textId="77777777" w:rsidTr="00193C9F">
        <w:trPr>
          <w:trHeight w:val="20"/>
        </w:trPr>
        <w:tc>
          <w:tcPr>
            <w:tcW w:w="851" w:type="dxa"/>
            <w:vMerge/>
            <w:vAlign w:val="center"/>
          </w:tcPr>
          <w:p w14:paraId="60790F7B"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F53CBE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6CC3590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糕点类食品的加工</w:t>
            </w:r>
          </w:p>
        </w:tc>
        <w:tc>
          <w:tcPr>
            <w:tcW w:w="4253" w:type="dxa"/>
            <w:vAlign w:val="center"/>
          </w:tcPr>
          <w:p w14:paraId="1D3B4D2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面包的加工</w:t>
            </w:r>
          </w:p>
        </w:tc>
      </w:tr>
      <w:tr w:rsidR="009A4098" w:rsidRPr="005C2B3F" w14:paraId="0AFB596D" w14:textId="77777777" w:rsidTr="00193C9F">
        <w:trPr>
          <w:trHeight w:val="20"/>
        </w:trPr>
        <w:tc>
          <w:tcPr>
            <w:tcW w:w="851" w:type="dxa"/>
            <w:vMerge/>
            <w:vAlign w:val="center"/>
          </w:tcPr>
          <w:p w14:paraId="537B8EE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626349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2BB9A2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215D78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饼干的加工</w:t>
            </w:r>
          </w:p>
        </w:tc>
      </w:tr>
      <w:tr w:rsidR="009A4098" w:rsidRPr="005C2B3F" w14:paraId="3A0016B5" w14:textId="77777777" w:rsidTr="00193C9F">
        <w:trPr>
          <w:trHeight w:val="20"/>
        </w:trPr>
        <w:tc>
          <w:tcPr>
            <w:tcW w:w="851" w:type="dxa"/>
            <w:vMerge/>
            <w:vAlign w:val="center"/>
          </w:tcPr>
          <w:p w14:paraId="67A2613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B788B2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A7ED03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E06127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烘烤类糕点的加工</w:t>
            </w:r>
          </w:p>
        </w:tc>
      </w:tr>
      <w:tr w:rsidR="009A4098" w:rsidRPr="005C2B3F" w14:paraId="6667D7A9" w14:textId="77777777" w:rsidTr="00193C9F">
        <w:trPr>
          <w:trHeight w:val="20"/>
        </w:trPr>
        <w:tc>
          <w:tcPr>
            <w:tcW w:w="851" w:type="dxa"/>
            <w:vMerge/>
            <w:vAlign w:val="center"/>
          </w:tcPr>
          <w:p w14:paraId="3073FAAB"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C642E9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A5C20B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B60AA0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油炸类糕点的加工</w:t>
            </w:r>
          </w:p>
        </w:tc>
      </w:tr>
      <w:tr w:rsidR="009A4098" w:rsidRPr="005C2B3F" w14:paraId="13A5B9B3" w14:textId="77777777" w:rsidTr="00193C9F">
        <w:trPr>
          <w:trHeight w:val="20"/>
        </w:trPr>
        <w:tc>
          <w:tcPr>
            <w:tcW w:w="851" w:type="dxa"/>
            <w:vMerge/>
            <w:vAlign w:val="center"/>
          </w:tcPr>
          <w:p w14:paraId="38C957AB"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F351CD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39FC575"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3670E8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蒸煮类糕点的加工</w:t>
            </w:r>
          </w:p>
        </w:tc>
      </w:tr>
      <w:tr w:rsidR="009A4098" w:rsidRPr="005C2B3F" w14:paraId="69BCC3E8" w14:textId="77777777" w:rsidTr="00193C9F">
        <w:trPr>
          <w:trHeight w:val="20"/>
        </w:trPr>
        <w:tc>
          <w:tcPr>
            <w:tcW w:w="851" w:type="dxa"/>
            <w:vMerge/>
            <w:vAlign w:val="center"/>
          </w:tcPr>
          <w:p w14:paraId="57D1BB4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40A75ED"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05AC47D"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530BC8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冷加工糕点的加工</w:t>
            </w:r>
          </w:p>
        </w:tc>
      </w:tr>
      <w:tr w:rsidR="009A4098" w:rsidRPr="005C2B3F" w14:paraId="1395F51D" w14:textId="77777777" w:rsidTr="00193C9F">
        <w:trPr>
          <w:trHeight w:val="20"/>
        </w:trPr>
        <w:tc>
          <w:tcPr>
            <w:tcW w:w="851" w:type="dxa"/>
            <w:vMerge/>
            <w:vAlign w:val="center"/>
          </w:tcPr>
          <w:p w14:paraId="09B47EB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C6DE761"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F52573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4E8D73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其他糕点的加工</w:t>
            </w:r>
          </w:p>
        </w:tc>
      </w:tr>
      <w:tr w:rsidR="009A4098" w:rsidRPr="005C2B3F" w14:paraId="1CE2BDC1" w14:textId="77777777" w:rsidTr="00193C9F">
        <w:trPr>
          <w:trHeight w:val="20"/>
        </w:trPr>
        <w:tc>
          <w:tcPr>
            <w:tcW w:w="851" w:type="dxa"/>
            <w:vMerge/>
            <w:vAlign w:val="center"/>
          </w:tcPr>
          <w:p w14:paraId="7AE9049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8630C3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6AD9A79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方便食品的加工</w:t>
            </w:r>
          </w:p>
        </w:tc>
        <w:tc>
          <w:tcPr>
            <w:tcW w:w="4253" w:type="dxa"/>
            <w:vAlign w:val="center"/>
          </w:tcPr>
          <w:p w14:paraId="3B007DB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方便面的加工</w:t>
            </w:r>
          </w:p>
        </w:tc>
      </w:tr>
      <w:tr w:rsidR="009A4098" w:rsidRPr="005C2B3F" w14:paraId="04C6E18F" w14:textId="77777777" w:rsidTr="00193C9F">
        <w:trPr>
          <w:trHeight w:val="20"/>
        </w:trPr>
        <w:tc>
          <w:tcPr>
            <w:tcW w:w="851" w:type="dxa"/>
            <w:vMerge/>
            <w:vAlign w:val="center"/>
          </w:tcPr>
          <w:p w14:paraId="41964F6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E712EC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71BAA7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B68210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其他主食</w:t>
            </w:r>
            <w:proofErr w:type="gramStart"/>
            <w:r w:rsidRPr="005C2B3F">
              <w:rPr>
                <w:rFonts w:ascii="仿宋" w:eastAsia="仿宋" w:hAnsi="仿宋" w:hint="eastAsia"/>
                <w:bCs/>
                <w:color w:val="000000" w:themeColor="text1"/>
                <w:sz w:val="28"/>
                <w:szCs w:val="21"/>
              </w:rPr>
              <w:t>类方便</w:t>
            </w:r>
            <w:proofErr w:type="gramEnd"/>
            <w:r w:rsidRPr="005C2B3F">
              <w:rPr>
                <w:rFonts w:ascii="仿宋" w:eastAsia="仿宋" w:hAnsi="仿宋" w:hint="eastAsia"/>
                <w:bCs/>
                <w:color w:val="000000" w:themeColor="text1"/>
                <w:sz w:val="28"/>
                <w:szCs w:val="21"/>
              </w:rPr>
              <w:t>食品的加工</w:t>
            </w:r>
          </w:p>
        </w:tc>
      </w:tr>
      <w:tr w:rsidR="009A4098" w:rsidRPr="005C2B3F" w14:paraId="5D7AFD8A" w14:textId="77777777" w:rsidTr="00193C9F">
        <w:trPr>
          <w:trHeight w:val="20"/>
        </w:trPr>
        <w:tc>
          <w:tcPr>
            <w:tcW w:w="851" w:type="dxa"/>
            <w:vMerge/>
            <w:vAlign w:val="center"/>
          </w:tcPr>
          <w:p w14:paraId="5CC7D54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94E1D0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4BD32C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952831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冲调类方便食品的加工</w:t>
            </w:r>
          </w:p>
        </w:tc>
      </w:tr>
      <w:tr w:rsidR="009A4098" w:rsidRPr="005C2B3F" w14:paraId="318AF60E" w14:textId="77777777" w:rsidTr="00193C9F">
        <w:trPr>
          <w:trHeight w:val="20"/>
        </w:trPr>
        <w:tc>
          <w:tcPr>
            <w:tcW w:w="851" w:type="dxa"/>
            <w:vMerge/>
            <w:vAlign w:val="center"/>
          </w:tcPr>
          <w:p w14:paraId="525D733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61A0E3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0A17E1A"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E6F5E8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膨化食品的加工</w:t>
            </w:r>
          </w:p>
        </w:tc>
      </w:tr>
      <w:tr w:rsidR="009A4098" w:rsidRPr="005C2B3F" w14:paraId="1B074C86" w14:textId="77777777" w:rsidTr="00193C9F">
        <w:trPr>
          <w:trHeight w:val="20"/>
        </w:trPr>
        <w:tc>
          <w:tcPr>
            <w:tcW w:w="851" w:type="dxa"/>
            <w:vMerge/>
            <w:vAlign w:val="center"/>
          </w:tcPr>
          <w:p w14:paraId="3B0E3EB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C88E53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ACD8C8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A94D6F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调味面制品的加工</w:t>
            </w:r>
          </w:p>
        </w:tc>
      </w:tr>
      <w:tr w:rsidR="009A4098" w:rsidRPr="005C2B3F" w14:paraId="6EE6F12B" w14:textId="77777777" w:rsidTr="00193C9F">
        <w:trPr>
          <w:trHeight w:val="20"/>
        </w:trPr>
        <w:tc>
          <w:tcPr>
            <w:tcW w:w="851" w:type="dxa"/>
            <w:vMerge/>
            <w:vAlign w:val="center"/>
          </w:tcPr>
          <w:p w14:paraId="020F6A27"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46819DC"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8B4CF8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B8A979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其他方便食品的加工</w:t>
            </w:r>
          </w:p>
        </w:tc>
      </w:tr>
      <w:tr w:rsidR="009A4098" w:rsidRPr="005C2B3F" w14:paraId="78B0A1DC" w14:textId="77777777" w:rsidTr="00193C9F">
        <w:trPr>
          <w:trHeight w:val="20"/>
        </w:trPr>
        <w:tc>
          <w:tcPr>
            <w:tcW w:w="851" w:type="dxa"/>
            <w:vMerge/>
            <w:vAlign w:val="center"/>
          </w:tcPr>
          <w:p w14:paraId="2CBEF2F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47C8AD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28E6ECB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糖果、巧克力及蜜饯食品的加工</w:t>
            </w:r>
          </w:p>
        </w:tc>
        <w:tc>
          <w:tcPr>
            <w:tcW w:w="4253" w:type="dxa"/>
            <w:vAlign w:val="center"/>
          </w:tcPr>
          <w:p w14:paraId="3E12F79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糖果的加工</w:t>
            </w:r>
          </w:p>
        </w:tc>
      </w:tr>
      <w:tr w:rsidR="009A4098" w:rsidRPr="005C2B3F" w14:paraId="75000C96" w14:textId="77777777" w:rsidTr="00193C9F">
        <w:trPr>
          <w:trHeight w:val="20"/>
        </w:trPr>
        <w:tc>
          <w:tcPr>
            <w:tcW w:w="851" w:type="dxa"/>
            <w:vMerge/>
            <w:vAlign w:val="center"/>
          </w:tcPr>
          <w:p w14:paraId="2B3E5E7F"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2BC056E"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22917E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D8651E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巧克力及制品的加工</w:t>
            </w:r>
          </w:p>
        </w:tc>
      </w:tr>
      <w:tr w:rsidR="009A4098" w:rsidRPr="005C2B3F" w14:paraId="2FE683BB" w14:textId="77777777" w:rsidTr="00193C9F">
        <w:trPr>
          <w:trHeight w:val="20"/>
        </w:trPr>
        <w:tc>
          <w:tcPr>
            <w:tcW w:w="851" w:type="dxa"/>
            <w:vMerge/>
            <w:vAlign w:val="center"/>
          </w:tcPr>
          <w:p w14:paraId="1DEFCD4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3A20CB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ACE4A47"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7046D6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代可可脂巧克力及制品的加工</w:t>
            </w:r>
          </w:p>
        </w:tc>
      </w:tr>
      <w:tr w:rsidR="009A4098" w:rsidRPr="005C2B3F" w14:paraId="07081B7D" w14:textId="77777777" w:rsidTr="00193C9F">
        <w:trPr>
          <w:trHeight w:val="20"/>
        </w:trPr>
        <w:tc>
          <w:tcPr>
            <w:tcW w:w="851" w:type="dxa"/>
            <w:vMerge/>
            <w:vAlign w:val="center"/>
          </w:tcPr>
          <w:p w14:paraId="395858F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D594F1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63B5BDA"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E3F8CC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蜜饯的加工</w:t>
            </w:r>
          </w:p>
        </w:tc>
      </w:tr>
      <w:tr w:rsidR="009A4098" w:rsidRPr="005C2B3F" w14:paraId="3A1FFE25" w14:textId="77777777" w:rsidTr="00193C9F">
        <w:trPr>
          <w:trHeight w:val="20"/>
        </w:trPr>
        <w:tc>
          <w:tcPr>
            <w:tcW w:w="851" w:type="dxa"/>
            <w:vMerge/>
            <w:vAlign w:val="center"/>
          </w:tcPr>
          <w:p w14:paraId="5D134D8B"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892C41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17A2E41"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74D436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果冻的加工</w:t>
            </w:r>
          </w:p>
        </w:tc>
      </w:tr>
      <w:tr w:rsidR="009A4098" w:rsidRPr="005C2B3F" w14:paraId="4E44F787" w14:textId="77777777" w:rsidTr="00193C9F">
        <w:trPr>
          <w:trHeight w:val="20"/>
        </w:trPr>
        <w:tc>
          <w:tcPr>
            <w:tcW w:w="851" w:type="dxa"/>
            <w:vMerge/>
            <w:vAlign w:val="center"/>
          </w:tcPr>
          <w:p w14:paraId="7865939A"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BDC63B1"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00E97B1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食用油脂及食用油脂制品的加工</w:t>
            </w:r>
          </w:p>
        </w:tc>
        <w:tc>
          <w:tcPr>
            <w:tcW w:w="4253" w:type="dxa"/>
            <w:vAlign w:val="center"/>
          </w:tcPr>
          <w:p w14:paraId="182493C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食用植物油的加工</w:t>
            </w:r>
          </w:p>
        </w:tc>
      </w:tr>
      <w:tr w:rsidR="009A4098" w:rsidRPr="005C2B3F" w14:paraId="3888B5D9" w14:textId="77777777" w:rsidTr="00193C9F">
        <w:trPr>
          <w:trHeight w:val="20"/>
        </w:trPr>
        <w:tc>
          <w:tcPr>
            <w:tcW w:w="851" w:type="dxa"/>
            <w:vMerge/>
            <w:vAlign w:val="center"/>
          </w:tcPr>
          <w:p w14:paraId="46D8E60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9FD4C99"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57049F2"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FD1A3E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食用油脂制品的加工</w:t>
            </w:r>
          </w:p>
        </w:tc>
      </w:tr>
      <w:tr w:rsidR="009A4098" w:rsidRPr="005C2B3F" w14:paraId="4A4B694D" w14:textId="77777777" w:rsidTr="00193C9F">
        <w:trPr>
          <w:trHeight w:val="90"/>
        </w:trPr>
        <w:tc>
          <w:tcPr>
            <w:tcW w:w="851" w:type="dxa"/>
            <w:vMerge/>
            <w:vAlign w:val="center"/>
          </w:tcPr>
          <w:p w14:paraId="6FB507C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EF7E46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570273DF"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424292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食用动物油脂的加工</w:t>
            </w:r>
          </w:p>
        </w:tc>
      </w:tr>
      <w:tr w:rsidR="009A4098" w:rsidRPr="005C2B3F" w14:paraId="49ECCCED" w14:textId="77777777" w:rsidTr="00193C9F">
        <w:trPr>
          <w:trHeight w:val="20"/>
        </w:trPr>
        <w:tc>
          <w:tcPr>
            <w:tcW w:w="851" w:type="dxa"/>
            <w:vMerge/>
            <w:vAlign w:val="center"/>
          </w:tcPr>
          <w:p w14:paraId="4A13884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A60462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A6FA2F5"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7CB363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其他油脂的加工</w:t>
            </w:r>
          </w:p>
        </w:tc>
      </w:tr>
      <w:tr w:rsidR="009A4098" w:rsidRPr="005C2B3F" w14:paraId="44D10AE9" w14:textId="77777777" w:rsidTr="00193C9F">
        <w:trPr>
          <w:trHeight w:val="563"/>
        </w:trPr>
        <w:tc>
          <w:tcPr>
            <w:tcW w:w="851" w:type="dxa"/>
            <w:vMerge/>
            <w:vAlign w:val="center"/>
          </w:tcPr>
          <w:p w14:paraId="1C7E893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D63237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1F54DC0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制糖</w:t>
            </w:r>
          </w:p>
        </w:tc>
        <w:tc>
          <w:tcPr>
            <w:tcW w:w="4253" w:type="dxa"/>
            <w:vAlign w:val="center"/>
          </w:tcPr>
          <w:p w14:paraId="158906A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制糖</w:t>
            </w:r>
          </w:p>
        </w:tc>
      </w:tr>
      <w:tr w:rsidR="009A4098" w:rsidRPr="005C2B3F" w14:paraId="64BD4FEC" w14:textId="77777777" w:rsidTr="00193C9F">
        <w:trPr>
          <w:trHeight w:val="20"/>
        </w:trPr>
        <w:tc>
          <w:tcPr>
            <w:tcW w:w="851" w:type="dxa"/>
            <w:vMerge/>
            <w:vAlign w:val="center"/>
          </w:tcPr>
          <w:p w14:paraId="229C691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5791031"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706F0A67" w14:textId="77777777" w:rsidR="009A4098" w:rsidRPr="005C2B3F" w:rsidRDefault="00426CB4" w:rsidP="00DE087C">
            <w:pPr>
              <w:snapToGrid w:val="0"/>
              <w:rPr>
                <w:rFonts w:ascii="仿宋" w:eastAsia="仿宋" w:hAnsi="仿宋"/>
                <w:bCs/>
                <w:color w:val="000000" w:themeColor="text1"/>
                <w:sz w:val="28"/>
                <w:szCs w:val="21"/>
              </w:rPr>
            </w:pPr>
            <w:proofErr w:type="gramStart"/>
            <w:r w:rsidRPr="005C2B3F">
              <w:rPr>
                <w:rFonts w:ascii="仿宋" w:eastAsia="仿宋" w:hAnsi="仿宋" w:hint="eastAsia"/>
                <w:bCs/>
                <w:color w:val="000000" w:themeColor="text1"/>
                <w:sz w:val="28"/>
                <w:szCs w:val="21"/>
              </w:rPr>
              <w:t>盐加工</w:t>
            </w:r>
            <w:proofErr w:type="gramEnd"/>
          </w:p>
        </w:tc>
        <w:tc>
          <w:tcPr>
            <w:tcW w:w="4253" w:type="dxa"/>
            <w:vAlign w:val="center"/>
          </w:tcPr>
          <w:p w14:paraId="6EEF131E" w14:textId="77777777" w:rsidR="009A4098" w:rsidRPr="005C2B3F" w:rsidRDefault="00426CB4" w:rsidP="00DE087C">
            <w:pPr>
              <w:snapToGrid w:val="0"/>
              <w:rPr>
                <w:rFonts w:ascii="仿宋" w:eastAsia="仿宋" w:hAnsi="仿宋"/>
                <w:bCs/>
                <w:color w:val="000000" w:themeColor="text1"/>
                <w:sz w:val="28"/>
                <w:szCs w:val="21"/>
              </w:rPr>
            </w:pPr>
            <w:proofErr w:type="gramStart"/>
            <w:r w:rsidRPr="005C2B3F">
              <w:rPr>
                <w:rFonts w:ascii="仿宋" w:eastAsia="仿宋" w:hAnsi="仿宋" w:hint="eastAsia"/>
                <w:bCs/>
                <w:color w:val="000000" w:themeColor="text1"/>
                <w:sz w:val="28"/>
                <w:szCs w:val="21"/>
              </w:rPr>
              <w:t>盐加工</w:t>
            </w:r>
            <w:proofErr w:type="gramEnd"/>
          </w:p>
        </w:tc>
      </w:tr>
      <w:tr w:rsidR="009A4098" w:rsidRPr="005C2B3F" w14:paraId="07C0EE03" w14:textId="77777777" w:rsidTr="00193C9F">
        <w:trPr>
          <w:trHeight w:val="20"/>
        </w:trPr>
        <w:tc>
          <w:tcPr>
            <w:tcW w:w="851" w:type="dxa"/>
            <w:vMerge/>
            <w:vAlign w:val="center"/>
          </w:tcPr>
          <w:p w14:paraId="4DAFEB7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0E9598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431C37F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茶及茶制品加工</w:t>
            </w:r>
          </w:p>
        </w:tc>
        <w:tc>
          <w:tcPr>
            <w:tcW w:w="4253" w:type="dxa"/>
            <w:vAlign w:val="center"/>
          </w:tcPr>
          <w:p w14:paraId="2C9C6AF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制茶</w:t>
            </w:r>
          </w:p>
        </w:tc>
      </w:tr>
      <w:tr w:rsidR="009A4098" w:rsidRPr="005C2B3F" w14:paraId="77415C2E" w14:textId="77777777" w:rsidTr="00193C9F">
        <w:trPr>
          <w:trHeight w:val="20"/>
        </w:trPr>
        <w:tc>
          <w:tcPr>
            <w:tcW w:w="851" w:type="dxa"/>
            <w:vMerge/>
            <w:vAlign w:val="center"/>
          </w:tcPr>
          <w:p w14:paraId="0F779FD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B3CB2A7"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29EBAE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E755B6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茶制品（含调味茶）的加工</w:t>
            </w:r>
          </w:p>
        </w:tc>
      </w:tr>
      <w:tr w:rsidR="009A4098" w:rsidRPr="005C2B3F" w14:paraId="58A4D491" w14:textId="77777777" w:rsidTr="00193C9F">
        <w:trPr>
          <w:trHeight w:val="20"/>
        </w:trPr>
        <w:tc>
          <w:tcPr>
            <w:tcW w:w="851" w:type="dxa"/>
            <w:vMerge/>
            <w:vAlign w:val="center"/>
          </w:tcPr>
          <w:p w14:paraId="217A4D0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BE9797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76E6342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代用茶的加工</w:t>
            </w:r>
          </w:p>
        </w:tc>
        <w:tc>
          <w:tcPr>
            <w:tcW w:w="4253" w:type="dxa"/>
            <w:vAlign w:val="center"/>
          </w:tcPr>
          <w:p w14:paraId="786BBFA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代用茶的加工</w:t>
            </w:r>
          </w:p>
        </w:tc>
      </w:tr>
      <w:tr w:rsidR="009A4098" w:rsidRPr="005C2B3F" w14:paraId="7F58BE98" w14:textId="77777777" w:rsidTr="00193C9F">
        <w:trPr>
          <w:trHeight w:val="20"/>
        </w:trPr>
        <w:tc>
          <w:tcPr>
            <w:tcW w:w="851" w:type="dxa"/>
            <w:vMerge/>
            <w:vAlign w:val="center"/>
          </w:tcPr>
          <w:p w14:paraId="467BA99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126342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01AB0F9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调味品、发酵制品的加工</w:t>
            </w:r>
          </w:p>
        </w:tc>
        <w:tc>
          <w:tcPr>
            <w:tcW w:w="4253" w:type="dxa"/>
            <w:vAlign w:val="center"/>
          </w:tcPr>
          <w:p w14:paraId="1A81C46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味精的加工</w:t>
            </w:r>
          </w:p>
        </w:tc>
      </w:tr>
      <w:tr w:rsidR="009A4098" w:rsidRPr="005C2B3F" w14:paraId="35A2E002" w14:textId="77777777" w:rsidTr="00193C9F">
        <w:trPr>
          <w:trHeight w:val="20"/>
        </w:trPr>
        <w:tc>
          <w:tcPr>
            <w:tcW w:w="851" w:type="dxa"/>
            <w:vMerge/>
            <w:vAlign w:val="center"/>
          </w:tcPr>
          <w:p w14:paraId="0A94C4E2"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851C8BA"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48E4B01"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1E0517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酱油的加工</w:t>
            </w:r>
          </w:p>
        </w:tc>
      </w:tr>
      <w:tr w:rsidR="009A4098" w:rsidRPr="005C2B3F" w14:paraId="43DE9A03" w14:textId="77777777" w:rsidTr="00193C9F">
        <w:trPr>
          <w:trHeight w:val="20"/>
        </w:trPr>
        <w:tc>
          <w:tcPr>
            <w:tcW w:w="851" w:type="dxa"/>
            <w:vMerge/>
            <w:vAlign w:val="center"/>
          </w:tcPr>
          <w:p w14:paraId="44787E0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D878917"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3A31A30"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3306D5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食醋的加工</w:t>
            </w:r>
          </w:p>
        </w:tc>
      </w:tr>
      <w:tr w:rsidR="009A4098" w:rsidRPr="005C2B3F" w14:paraId="32FDD306" w14:textId="77777777" w:rsidTr="00193C9F">
        <w:trPr>
          <w:trHeight w:val="20"/>
        </w:trPr>
        <w:tc>
          <w:tcPr>
            <w:tcW w:w="851" w:type="dxa"/>
            <w:vMerge/>
            <w:vAlign w:val="center"/>
          </w:tcPr>
          <w:p w14:paraId="4DC739E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F056ACC"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DDEF511"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D6C68D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发酵类调味酱的加工</w:t>
            </w:r>
          </w:p>
        </w:tc>
      </w:tr>
      <w:tr w:rsidR="009A4098" w:rsidRPr="005C2B3F" w14:paraId="6E225B57" w14:textId="77777777" w:rsidTr="00193C9F">
        <w:trPr>
          <w:trHeight w:val="20"/>
        </w:trPr>
        <w:tc>
          <w:tcPr>
            <w:tcW w:w="851" w:type="dxa"/>
            <w:vMerge/>
            <w:vAlign w:val="center"/>
          </w:tcPr>
          <w:p w14:paraId="4E95506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139E38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4DB35D2"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8AC897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液体调味料的加工</w:t>
            </w:r>
          </w:p>
        </w:tc>
      </w:tr>
      <w:tr w:rsidR="009A4098" w:rsidRPr="005C2B3F" w14:paraId="42E8628B" w14:textId="77777777" w:rsidTr="00193C9F">
        <w:trPr>
          <w:trHeight w:val="20"/>
        </w:trPr>
        <w:tc>
          <w:tcPr>
            <w:tcW w:w="851" w:type="dxa"/>
            <w:vMerge/>
            <w:vAlign w:val="center"/>
          </w:tcPr>
          <w:p w14:paraId="371712E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B3C7917"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9FE2D0A"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712AFA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半固态调味料（酱）的加工</w:t>
            </w:r>
          </w:p>
        </w:tc>
      </w:tr>
      <w:tr w:rsidR="009A4098" w:rsidRPr="005C2B3F" w14:paraId="7D714030" w14:textId="77777777" w:rsidTr="00193C9F">
        <w:trPr>
          <w:trHeight w:val="20"/>
        </w:trPr>
        <w:tc>
          <w:tcPr>
            <w:tcW w:w="851" w:type="dxa"/>
            <w:vMerge/>
            <w:vAlign w:val="center"/>
          </w:tcPr>
          <w:p w14:paraId="68194B0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D60584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426BA76"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CCC1C9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固态调味料的加工</w:t>
            </w:r>
          </w:p>
        </w:tc>
      </w:tr>
      <w:tr w:rsidR="009A4098" w:rsidRPr="005C2B3F" w14:paraId="07638215" w14:textId="77777777" w:rsidTr="00193C9F">
        <w:trPr>
          <w:trHeight w:val="20"/>
        </w:trPr>
        <w:tc>
          <w:tcPr>
            <w:tcW w:w="851" w:type="dxa"/>
            <w:vMerge/>
            <w:vAlign w:val="center"/>
          </w:tcPr>
          <w:p w14:paraId="7CB87D4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4CA9FE5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08FB78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47FD6E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食用调味油的加工</w:t>
            </w:r>
          </w:p>
        </w:tc>
      </w:tr>
      <w:tr w:rsidR="009A4098" w:rsidRPr="005C2B3F" w14:paraId="6A9177F6" w14:textId="77777777" w:rsidTr="00193C9F">
        <w:trPr>
          <w:trHeight w:val="20"/>
        </w:trPr>
        <w:tc>
          <w:tcPr>
            <w:tcW w:w="851" w:type="dxa"/>
            <w:vMerge/>
            <w:vAlign w:val="center"/>
          </w:tcPr>
          <w:p w14:paraId="0F821B4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D5D166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7309228"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D63D93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酵母的加工</w:t>
            </w:r>
          </w:p>
        </w:tc>
      </w:tr>
      <w:tr w:rsidR="009A4098" w:rsidRPr="005C2B3F" w14:paraId="69F8C0AD" w14:textId="77777777" w:rsidTr="00193C9F">
        <w:trPr>
          <w:trHeight w:val="20"/>
        </w:trPr>
        <w:tc>
          <w:tcPr>
            <w:tcW w:w="851" w:type="dxa"/>
            <w:vMerge/>
            <w:vAlign w:val="center"/>
          </w:tcPr>
          <w:p w14:paraId="69B3F5CD"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7E9A6B8"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9ADB43E"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7E8685E"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其他调味及发酵制品的加工</w:t>
            </w:r>
          </w:p>
        </w:tc>
      </w:tr>
      <w:tr w:rsidR="009A4098" w:rsidRPr="005C2B3F" w14:paraId="39086760" w14:textId="77777777" w:rsidTr="00193C9F">
        <w:trPr>
          <w:trHeight w:val="20"/>
        </w:trPr>
        <w:tc>
          <w:tcPr>
            <w:tcW w:w="851" w:type="dxa"/>
            <w:vMerge/>
            <w:vAlign w:val="center"/>
          </w:tcPr>
          <w:p w14:paraId="0704A79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89DC6D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37E1D31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可可及焙烤咖啡产品的加工</w:t>
            </w:r>
          </w:p>
        </w:tc>
        <w:tc>
          <w:tcPr>
            <w:tcW w:w="4253" w:type="dxa"/>
            <w:vAlign w:val="center"/>
          </w:tcPr>
          <w:p w14:paraId="6D6AE60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可可制品的加工</w:t>
            </w:r>
          </w:p>
        </w:tc>
      </w:tr>
      <w:tr w:rsidR="009A4098" w:rsidRPr="005C2B3F" w14:paraId="5409EC0E" w14:textId="77777777" w:rsidTr="00193C9F">
        <w:trPr>
          <w:trHeight w:val="20"/>
        </w:trPr>
        <w:tc>
          <w:tcPr>
            <w:tcW w:w="851" w:type="dxa"/>
            <w:vMerge/>
            <w:vAlign w:val="center"/>
          </w:tcPr>
          <w:p w14:paraId="1272A20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2BE72F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F4DE6DD"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A9EAAC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咖啡产品的加工</w:t>
            </w:r>
          </w:p>
        </w:tc>
      </w:tr>
      <w:tr w:rsidR="009A4098" w:rsidRPr="005C2B3F" w14:paraId="5B8B2CE6" w14:textId="77777777" w:rsidTr="00193C9F">
        <w:trPr>
          <w:trHeight w:val="20"/>
        </w:trPr>
        <w:tc>
          <w:tcPr>
            <w:tcW w:w="851" w:type="dxa"/>
            <w:vMerge/>
            <w:vAlign w:val="center"/>
          </w:tcPr>
          <w:p w14:paraId="1BB1C08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D340D6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20F2124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营养及保健品的加工</w:t>
            </w:r>
          </w:p>
        </w:tc>
        <w:tc>
          <w:tcPr>
            <w:tcW w:w="4253" w:type="dxa"/>
            <w:vAlign w:val="center"/>
          </w:tcPr>
          <w:p w14:paraId="01B36DE2"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保健食品的加工</w:t>
            </w:r>
          </w:p>
        </w:tc>
      </w:tr>
      <w:tr w:rsidR="009A4098" w:rsidRPr="005C2B3F" w14:paraId="0DFB181D" w14:textId="77777777" w:rsidTr="00193C9F">
        <w:trPr>
          <w:trHeight w:val="1210"/>
        </w:trPr>
        <w:tc>
          <w:tcPr>
            <w:tcW w:w="851" w:type="dxa"/>
            <w:vMerge/>
            <w:vAlign w:val="center"/>
          </w:tcPr>
          <w:p w14:paraId="05465D6F"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77B28B0"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AD4DF1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637EAE8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营养保健品原料（包括植物提取物等）的加工</w:t>
            </w:r>
          </w:p>
        </w:tc>
      </w:tr>
      <w:tr w:rsidR="009A4098" w:rsidRPr="005C2B3F" w14:paraId="02CB18FA" w14:textId="77777777" w:rsidTr="00193C9F">
        <w:trPr>
          <w:trHeight w:val="20"/>
        </w:trPr>
        <w:tc>
          <w:tcPr>
            <w:tcW w:w="851" w:type="dxa"/>
            <w:vMerge/>
            <w:vAlign w:val="center"/>
          </w:tcPr>
          <w:p w14:paraId="74D8CF8C"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C9F24D9"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0555D64"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5ECA6E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其他（包括用于出口的营养、保健品等）</w:t>
            </w:r>
          </w:p>
        </w:tc>
      </w:tr>
      <w:tr w:rsidR="009A4098" w:rsidRPr="005C2B3F" w14:paraId="5A65AFBB" w14:textId="77777777" w:rsidTr="00193C9F">
        <w:trPr>
          <w:trHeight w:val="20"/>
        </w:trPr>
        <w:tc>
          <w:tcPr>
            <w:tcW w:w="851" w:type="dxa"/>
            <w:vMerge/>
            <w:vAlign w:val="center"/>
          </w:tcPr>
          <w:p w14:paraId="4489DF60"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84B345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restart"/>
            <w:vAlign w:val="center"/>
          </w:tcPr>
          <w:p w14:paraId="78234BC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特殊医学用途配方食品的加工</w:t>
            </w:r>
          </w:p>
        </w:tc>
        <w:tc>
          <w:tcPr>
            <w:tcW w:w="4253" w:type="dxa"/>
            <w:vAlign w:val="center"/>
          </w:tcPr>
          <w:p w14:paraId="7D20478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特殊医学用途配方食品的加工</w:t>
            </w:r>
          </w:p>
        </w:tc>
      </w:tr>
      <w:tr w:rsidR="009A4098" w:rsidRPr="005C2B3F" w14:paraId="397F0711" w14:textId="77777777" w:rsidTr="00193C9F">
        <w:trPr>
          <w:trHeight w:val="20"/>
        </w:trPr>
        <w:tc>
          <w:tcPr>
            <w:tcW w:w="851" w:type="dxa"/>
            <w:vMerge/>
            <w:vAlign w:val="center"/>
          </w:tcPr>
          <w:p w14:paraId="0A138C1A"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AF27BE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3387A761"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762D0E0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特殊医学用途婴儿配方食品的加工</w:t>
            </w:r>
          </w:p>
        </w:tc>
      </w:tr>
      <w:tr w:rsidR="009A4098" w:rsidRPr="005C2B3F" w14:paraId="1D99BF6A" w14:textId="77777777" w:rsidTr="00193C9F">
        <w:trPr>
          <w:trHeight w:val="20"/>
        </w:trPr>
        <w:tc>
          <w:tcPr>
            <w:tcW w:w="851" w:type="dxa"/>
            <w:vMerge w:val="restart"/>
            <w:vAlign w:val="center"/>
          </w:tcPr>
          <w:p w14:paraId="593EF4C3"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bCs/>
                <w:color w:val="000000" w:themeColor="text1"/>
                <w:sz w:val="28"/>
                <w:szCs w:val="21"/>
              </w:rPr>
              <w:t>DI</w:t>
            </w:r>
          </w:p>
        </w:tc>
        <w:tc>
          <w:tcPr>
            <w:tcW w:w="1559" w:type="dxa"/>
            <w:vMerge w:val="restart"/>
            <w:vAlign w:val="center"/>
          </w:tcPr>
          <w:p w14:paraId="5F40B1A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bCs/>
                <w:color w:val="000000" w:themeColor="text1"/>
                <w:sz w:val="28"/>
                <w:szCs w:val="21"/>
              </w:rPr>
              <w:t>饲料</w:t>
            </w:r>
            <w:r w:rsidRPr="005C2B3F">
              <w:rPr>
                <w:rFonts w:ascii="仿宋" w:eastAsia="仿宋" w:hAnsi="仿宋" w:hint="eastAsia"/>
                <w:bCs/>
                <w:color w:val="000000" w:themeColor="text1"/>
                <w:sz w:val="28"/>
                <w:szCs w:val="21"/>
              </w:rPr>
              <w:t>生产</w:t>
            </w:r>
          </w:p>
        </w:tc>
        <w:tc>
          <w:tcPr>
            <w:tcW w:w="2268" w:type="dxa"/>
            <w:vMerge w:val="restart"/>
            <w:vAlign w:val="center"/>
          </w:tcPr>
          <w:p w14:paraId="4FEC6B8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bCs/>
                <w:color w:val="000000" w:themeColor="text1"/>
                <w:sz w:val="28"/>
                <w:szCs w:val="21"/>
              </w:rPr>
              <w:t>饲料的</w:t>
            </w:r>
            <w:r w:rsidRPr="005C2B3F">
              <w:rPr>
                <w:rFonts w:ascii="仿宋" w:eastAsia="仿宋" w:hAnsi="仿宋" w:hint="eastAsia"/>
                <w:bCs/>
                <w:color w:val="000000" w:themeColor="text1"/>
                <w:sz w:val="28"/>
                <w:szCs w:val="21"/>
              </w:rPr>
              <w:t>加工</w:t>
            </w:r>
          </w:p>
        </w:tc>
        <w:tc>
          <w:tcPr>
            <w:tcW w:w="4253" w:type="dxa"/>
            <w:vAlign w:val="center"/>
          </w:tcPr>
          <w:p w14:paraId="3BE6BAD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单一饲料的加工</w:t>
            </w:r>
          </w:p>
        </w:tc>
      </w:tr>
      <w:tr w:rsidR="009A4098" w:rsidRPr="005C2B3F" w14:paraId="24141325" w14:textId="77777777" w:rsidTr="00193C9F">
        <w:trPr>
          <w:trHeight w:val="20"/>
        </w:trPr>
        <w:tc>
          <w:tcPr>
            <w:tcW w:w="851" w:type="dxa"/>
            <w:vMerge/>
            <w:vAlign w:val="center"/>
          </w:tcPr>
          <w:p w14:paraId="2E51170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7ED595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789F4E3"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328499F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配合饲料的加工</w:t>
            </w:r>
          </w:p>
        </w:tc>
      </w:tr>
      <w:tr w:rsidR="009A4098" w:rsidRPr="005C2B3F" w14:paraId="0CC9328C" w14:textId="77777777" w:rsidTr="00193C9F">
        <w:trPr>
          <w:trHeight w:val="20"/>
        </w:trPr>
        <w:tc>
          <w:tcPr>
            <w:tcW w:w="851" w:type="dxa"/>
            <w:vMerge/>
            <w:vAlign w:val="center"/>
          </w:tcPr>
          <w:p w14:paraId="312F2791"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790DB73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E39EAF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EF875B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浓缩饲料的加工</w:t>
            </w:r>
          </w:p>
        </w:tc>
      </w:tr>
      <w:tr w:rsidR="009A4098" w:rsidRPr="005C2B3F" w14:paraId="24F8B30A" w14:textId="77777777" w:rsidTr="00193C9F">
        <w:trPr>
          <w:trHeight w:val="20"/>
        </w:trPr>
        <w:tc>
          <w:tcPr>
            <w:tcW w:w="851" w:type="dxa"/>
            <w:vMerge w:val="restart"/>
            <w:vAlign w:val="center"/>
          </w:tcPr>
          <w:p w14:paraId="1DA4CD66"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DII</w:t>
            </w:r>
          </w:p>
        </w:tc>
        <w:tc>
          <w:tcPr>
            <w:tcW w:w="1559" w:type="dxa"/>
            <w:vMerge w:val="restart"/>
            <w:vAlign w:val="center"/>
          </w:tcPr>
          <w:p w14:paraId="56687FC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宠物饲料生产</w:t>
            </w:r>
          </w:p>
        </w:tc>
        <w:tc>
          <w:tcPr>
            <w:tcW w:w="2268" w:type="dxa"/>
            <w:vMerge w:val="restart"/>
            <w:vAlign w:val="center"/>
          </w:tcPr>
          <w:p w14:paraId="01FB825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宠物食品的加工</w:t>
            </w:r>
          </w:p>
        </w:tc>
        <w:tc>
          <w:tcPr>
            <w:tcW w:w="4253" w:type="dxa"/>
            <w:vAlign w:val="center"/>
          </w:tcPr>
          <w:p w14:paraId="28C4E7A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猫用宠物食品的加工</w:t>
            </w:r>
          </w:p>
        </w:tc>
      </w:tr>
      <w:tr w:rsidR="009A4098" w:rsidRPr="005C2B3F" w14:paraId="16558353" w14:textId="77777777" w:rsidTr="00193C9F">
        <w:trPr>
          <w:trHeight w:val="20"/>
        </w:trPr>
        <w:tc>
          <w:tcPr>
            <w:tcW w:w="851" w:type="dxa"/>
            <w:vMerge/>
            <w:vAlign w:val="center"/>
          </w:tcPr>
          <w:p w14:paraId="73F9534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EFCEA6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07B8D446"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58B4420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狗用宠物食品的加工（含狗咬胶）</w:t>
            </w:r>
          </w:p>
        </w:tc>
      </w:tr>
      <w:tr w:rsidR="009A4098" w:rsidRPr="005C2B3F" w14:paraId="40200DEF" w14:textId="77777777" w:rsidTr="00193C9F">
        <w:trPr>
          <w:trHeight w:val="20"/>
        </w:trPr>
        <w:tc>
          <w:tcPr>
            <w:tcW w:w="851" w:type="dxa"/>
            <w:vMerge/>
            <w:vAlign w:val="center"/>
          </w:tcPr>
          <w:p w14:paraId="699BC1E5"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176A579E"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65B011AD"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2EA30C6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其他宠物食品的加工</w:t>
            </w:r>
          </w:p>
        </w:tc>
      </w:tr>
      <w:tr w:rsidR="009A4098" w:rsidRPr="005C2B3F" w14:paraId="22EB8768" w14:textId="77777777" w:rsidTr="00193C9F">
        <w:trPr>
          <w:trHeight w:val="1028"/>
        </w:trPr>
        <w:tc>
          <w:tcPr>
            <w:tcW w:w="851" w:type="dxa"/>
            <w:vMerge w:val="restart"/>
            <w:vAlign w:val="center"/>
          </w:tcPr>
          <w:p w14:paraId="28C351FB"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E</w:t>
            </w:r>
          </w:p>
        </w:tc>
        <w:tc>
          <w:tcPr>
            <w:tcW w:w="1559" w:type="dxa"/>
            <w:vMerge w:val="restart"/>
            <w:vAlign w:val="center"/>
          </w:tcPr>
          <w:p w14:paraId="682CE0F3"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餐饮业</w:t>
            </w:r>
          </w:p>
        </w:tc>
        <w:tc>
          <w:tcPr>
            <w:tcW w:w="2268" w:type="dxa"/>
            <w:vAlign w:val="center"/>
          </w:tcPr>
          <w:p w14:paraId="1CBEB12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餐馆、食堂、快餐店服务</w:t>
            </w:r>
          </w:p>
        </w:tc>
        <w:tc>
          <w:tcPr>
            <w:tcW w:w="4253" w:type="dxa"/>
            <w:vAlign w:val="center"/>
          </w:tcPr>
          <w:p w14:paraId="5A9F0E1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餐馆、食堂、快餐店服务</w:t>
            </w:r>
          </w:p>
        </w:tc>
      </w:tr>
      <w:tr w:rsidR="009A4098" w:rsidRPr="005C2B3F" w14:paraId="6BE06E7C" w14:textId="77777777" w:rsidTr="00193C9F">
        <w:trPr>
          <w:trHeight w:val="820"/>
        </w:trPr>
        <w:tc>
          <w:tcPr>
            <w:tcW w:w="851" w:type="dxa"/>
            <w:vMerge/>
            <w:vAlign w:val="center"/>
          </w:tcPr>
          <w:p w14:paraId="40B66378"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012BF6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5A45667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集体用餐制作、配送（包括航空配餐、中央厨房等）服务</w:t>
            </w:r>
          </w:p>
        </w:tc>
        <w:tc>
          <w:tcPr>
            <w:tcW w:w="4253" w:type="dxa"/>
            <w:vAlign w:val="center"/>
          </w:tcPr>
          <w:p w14:paraId="337A0A0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集体用餐制作、配送（包括航空配餐、中央厨房等）服务</w:t>
            </w:r>
          </w:p>
        </w:tc>
      </w:tr>
      <w:tr w:rsidR="009A4098" w:rsidRPr="005C2B3F" w14:paraId="7E1A1D9C" w14:textId="77777777" w:rsidTr="00193C9F">
        <w:trPr>
          <w:trHeight w:val="1426"/>
        </w:trPr>
        <w:tc>
          <w:tcPr>
            <w:tcW w:w="851" w:type="dxa"/>
            <w:vAlign w:val="center"/>
          </w:tcPr>
          <w:p w14:paraId="1BFB7C1E"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FI</w:t>
            </w:r>
          </w:p>
        </w:tc>
        <w:tc>
          <w:tcPr>
            <w:tcW w:w="1559" w:type="dxa"/>
            <w:vAlign w:val="center"/>
          </w:tcPr>
          <w:p w14:paraId="19D54220"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cs="仿宋_GB2312" w:hint="eastAsia"/>
                <w:sz w:val="32"/>
                <w:szCs w:val="32"/>
              </w:rPr>
              <w:t>零售</w:t>
            </w:r>
            <w:r w:rsidRPr="005C2B3F">
              <w:rPr>
                <w:rFonts w:ascii="仿宋" w:eastAsia="仿宋" w:hAnsi="仿宋" w:cs="仿宋_GB2312"/>
                <w:sz w:val="32"/>
                <w:szCs w:val="32"/>
              </w:rPr>
              <w:t>/批发</w:t>
            </w:r>
          </w:p>
        </w:tc>
        <w:tc>
          <w:tcPr>
            <w:tcW w:w="2268" w:type="dxa"/>
            <w:vAlign w:val="center"/>
          </w:tcPr>
          <w:p w14:paraId="2556741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零售/批发</w:t>
            </w:r>
          </w:p>
        </w:tc>
        <w:tc>
          <w:tcPr>
            <w:tcW w:w="4253" w:type="dxa"/>
            <w:vAlign w:val="center"/>
          </w:tcPr>
          <w:p w14:paraId="00B014C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与食品相关的零售和批发服务</w:t>
            </w:r>
          </w:p>
        </w:tc>
      </w:tr>
      <w:tr w:rsidR="009A4098" w:rsidRPr="005C2B3F" w14:paraId="2A81701F" w14:textId="77777777" w:rsidTr="00193C9F">
        <w:trPr>
          <w:trHeight w:val="97"/>
        </w:trPr>
        <w:tc>
          <w:tcPr>
            <w:tcW w:w="851" w:type="dxa"/>
            <w:vAlign w:val="center"/>
          </w:tcPr>
          <w:p w14:paraId="4AEEEB86" w14:textId="77777777" w:rsidR="009A4098" w:rsidRPr="005C2B3F" w:rsidRDefault="00426CB4" w:rsidP="00DE087C">
            <w:pPr>
              <w:snapToGrid w:val="0"/>
              <w:jc w:val="center"/>
              <w:rPr>
                <w:rFonts w:ascii="仿宋" w:eastAsia="仿宋" w:hAnsi="仿宋"/>
                <w:color w:val="000000" w:themeColor="text1"/>
                <w:sz w:val="28"/>
                <w:szCs w:val="21"/>
              </w:rPr>
            </w:pPr>
            <w:r w:rsidRPr="005C2B3F">
              <w:rPr>
                <w:rFonts w:ascii="仿宋" w:eastAsia="仿宋" w:hAnsi="仿宋" w:hint="eastAsia"/>
                <w:color w:val="000000" w:themeColor="text1"/>
                <w:sz w:val="28"/>
                <w:szCs w:val="21"/>
              </w:rPr>
              <w:t>F</w:t>
            </w:r>
            <w:r w:rsidRPr="005C2B3F">
              <w:rPr>
                <w:rFonts w:ascii="仿宋" w:eastAsia="仿宋" w:hAnsi="仿宋"/>
                <w:color w:val="000000" w:themeColor="text1"/>
                <w:sz w:val="28"/>
                <w:szCs w:val="21"/>
              </w:rPr>
              <w:t>2</w:t>
            </w:r>
          </w:p>
        </w:tc>
        <w:tc>
          <w:tcPr>
            <w:tcW w:w="1559" w:type="dxa"/>
            <w:vAlign w:val="center"/>
          </w:tcPr>
          <w:p w14:paraId="4ACE50D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食品代理/贸易</w:t>
            </w:r>
          </w:p>
        </w:tc>
        <w:tc>
          <w:tcPr>
            <w:tcW w:w="2268" w:type="dxa"/>
            <w:vAlign w:val="center"/>
          </w:tcPr>
          <w:p w14:paraId="67FF334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食品代理/贸易</w:t>
            </w:r>
          </w:p>
        </w:tc>
        <w:tc>
          <w:tcPr>
            <w:tcW w:w="4253" w:type="dxa"/>
            <w:vAlign w:val="center"/>
          </w:tcPr>
          <w:p w14:paraId="445FCE7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与食品相关的代理和贸易服务</w:t>
            </w:r>
          </w:p>
        </w:tc>
      </w:tr>
      <w:tr w:rsidR="009A4098" w:rsidRPr="005C2B3F" w14:paraId="49663C2D" w14:textId="77777777" w:rsidTr="00193C9F">
        <w:trPr>
          <w:trHeight w:val="20"/>
        </w:trPr>
        <w:tc>
          <w:tcPr>
            <w:tcW w:w="851" w:type="dxa"/>
            <w:vMerge w:val="restart"/>
            <w:vAlign w:val="center"/>
          </w:tcPr>
          <w:p w14:paraId="42B71F84"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lastRenderedPageBreak/>
              <w:t>GI</w:t>
            </w:r>
          </w:p>
        </w:tc>
        <w:tc>
          <w:tcPr>
            <w:tcW w:w="1559" w:type="dxa"/>
            <w:vMerge w:val="restart"/>
            <w:vAlign w:val="center"/>
          </w:tcPr>
          <w:p w14:paraId="0640E50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易腐食品与饲料的运输和贮藏的提供</w:t>
            </w:r>
          </w:p>
        </w:tc>
        <w:tc>
          <w:tcPr>
            <w:tcW w:w="2268" w:type="dxa"/>
            <w:vAlign w:val="center"/>
          </w:tcPr>
          <w:p w14:paraId="029EB10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易腐食品、饲料的运输服务</w:t>
            </w:r>
          </w:p>
        </w:tc>
        <w:tc>
          <w:tcPr>
            <w:tcW w:w="4253" w:type="dxa"/>
            <w:vAlign w:val="center"/>
          </w:tcPr>
          <w:p w14:paraId="1CFA4CE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易腐食品、饲料的运输服务</w:t>
            </w:r>
          </w:p>
        </w:tc>
      </w:tr>
      <w:tr w:rsidR="009A4098" w:rsidRPr="005C2B3F" w14:paraId="7971E7C4" w14:textId="77777777" w:rsidTr="00193C9F">
        <w:trPr>
          <w:trHeight w:val="20"/>
        </w:trPr>
        <w:tc>
          <w:tcPr>
            <w:tcW w:w="851" w:type="dxa"/>
            <w:vMerge/>
            <w:vAlign w:val="center"/>
          </w:tcPr>
          <w:p w14:paraId="721F628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391419F5"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53348CF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易腐食品、饲料的贮藏服务</w:t>
            </w:r>
          </w:p>
        </w:tc>
        <w:tc>
          <w:tcPr>
            <w:tcW w:w="4253" w:type="dxa"/>
            <w:vAlign w:val="center"/>
          </w:tcPr>
          <w:p w14:paraId="2210CC1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易腐食品、饲料的贮藏服务</w:t>
            </w:r>
          </w:p>
        </w:tc>
      </w:tr>
      <w:tr w:rsidR="009A4098" w:rsidRPr="005C2B3F" w14:paraId="181B2DA8" w14:textId="77777777" w:rsidTr="00193C9F">
        <w:trPr>
          <w:trHeight w:val="20"/>
        </w:trPr>
        <w:tc>
          <w:tcPr>
            <w:tcW w:w="851" w:type="dxa"/>
            <w:vMerge w:val="restart"/>
            <w:vAlign w:val="center"/>
          </w:tcPr>
          <w:p w14:paraId="21D53581"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GII</w:t>
            </w:r>
          </w:p>
        </w:tc>
        <w:tc>
          <w:tcPr>
            <w:tcW w:w="1559" w:type="dxa"/>
            <w:vMerge w:val="restart"/>
            <w:vAlign w:val="center"/>
          </w:tcPr>
          <w:p w14:paraId="0B724D8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常温下稳定食品与饲料的运输和贮藏的提供</w:t>
            </w:r>
          </w:p>
        </w:tc>
        <w:tc>
          <w:tcPr>
            <w:tcW w:w="2268" w:type="dxa"/>
            <w:vAlign w:val="center"/>
          </w:tcPr>
          <w:p w14:paraId="3B15590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常温下稳定食品、饲料的运输服务</w:t>
            </w:r>
          </w:p>
        </w:tc>
        <w:tc>
          <w:tcPr>
            <w:tcW w:w="4253" w:type="dxa"/>
            <w:vAlign w:val="center"/>
          </w:tcPr>
          <w:p w14:paraId="3D05870F"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常温下稳定食品、饲料的运输服务</w:t>
            </w:r>
          </w:p>
        </w:tc>
      </w:tr>
      <w:tr w:rsidR="009A4098" w:rsidRPr="005C2B3F" w14:paraId="6B5D90D1" w14:textId="77777777" w:rsidTr="00193C9F">
        <w:trPr>
          <w:trHeight w:val="20"/>
        </w:trPr>
        <w:tc>
          <w:tcPr>
            <w:tcW w:w="851" w:type="dxa"/>
            <w:vMerge/>
            <w:vAlign w:val="center"/>
          </w:tcPr>
          <w:p w14:paraId="65B34C63"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A86614F"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004FEA6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常温下稳定食品、饲料的贮藏服务</w:t>
            </w:r>
          </w:p>
        </w:tc>
        <w:tc>
          <w:tcPr>
            <w:tcW w:w="4253" w:type="dxa"/>
            <w:vAlign w:val="center"/>
          </w:tcPr>
          <w:p w14:paraId="14DFDE3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常温下稳定食品、饲料的贮藏服务</w:t>
            </w:r>
          </w:p>
        </w:tc>
      </w:tr>
      <w:tr w:rsidR="009A4098" w:rsidRPr="005C2B3F" w14:paraId="6299001A" w14:textId="77777777" w:rsidTr="00193C9F">
        <w:trPr>
          <w:trHeight w:val="20"/>
        </w:trPr>
        <w:tc>
          <w:tcPr>
            <w:tcW w:w="851" w:type="dxa"/>
            <w:vMerge w:val="restart"/>
            <w:vAlign w:val="center"/>
          </w:tcPr>
          <w:p w14:paraId="7F899525"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I</w:t>
            </w:r>
          </w:p>
        </w:tc>
        <w:tc>
          <w:tcPr>
            <w:tcW w:w="1559" w:type="dxa"/>
            <w:vMerge w:val="restart"/>
            <w:vAlign w:val="center"/>
          </w:tcPr>
          <w:p w14:paraId="5C2B9C2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食品包装和包装材料的生产</w:t>
            </w:r>
          </w:p>
        </w:tc>
        <w:tc>
          <w:tcPr>
            <w:tcW w:w="2268" w:type="dxa"/>
            <w:vAlign w:val="center"/>
          </w:tcPr>
          <w:p w14:paraId="1012A425"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木竹制品的加工</w:t>
            </w:r>
          </w:p>
        </w:tc>
        <w:tc>
          <w:tcPr>
            <w:tcW w:w="4253" w:type="dxa"/>
            <w:vAlign w:val="center"/>
          </w:tcPr>
          <w:p w14:paraId="362FCB5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木竹制品的加工</w:t>
            </w:r>
          </w:p>
        </w:tc>
      </w:tr>
      <w:tr w:rsidR="009A4098" w:rsidRPr="005C2B3F" w14:paraId="1AC4C199" w14:textId="77777777" w:rsidTr="00193C9F">
        <w:trPr>
          <w:trHeight w:val="20"/>
        </w:trPr>
        <w:tc>
          <w:tcPr>
            <w:tcW w:w="851" w:type="dxa"/>
            <w:vMerge/>
            <w:vAlign w:val="center"/>
          </w:tcPr>
          <w:p w14:paraId="22A5DF6E"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50794DB6"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58A71549"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纸制品的加工</w:t>
            </w:r>
          </w:p>
        </w:tc>
        <w:tc>
          <w:tcPr>
            <w:tcW w:w="4253" w:type="dxa"/>
            <w:vAlign w:val="center"/>
          </w:tcPr>
          <w:p w14:paraId="1CE8670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纸制品的加工</w:t>
            </w:r>
          </w:p>
        </w:tc>
      </w:tr>
      <w:tr w:rsidR="009A4098" w:rsidRPr="005C2B3F" w14:paraId="09D8BB46" w14:textId="77777777" w:rsidTr="00193C9F">
        <w:trPr>
          <w:trHeight w:val="20"/>
        </w:trPr>
        <w:tc>
          <w:tcPr>
            <w:tcW w:w="851" w:type="dxa"/>
            <w:vMerge/>
            <w:vAlign w:val="center"/>
          </w:tcPr>
          <w:p w14:paraId="0943C67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82108A4"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76552D67"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金属制品的加工</w:t>
            </w:r>
          </w:p>
        </w:tc>
        <w:tc>
          <w:tcPr>
            <w:tcW w:w="4253" w:type="dxa"/>
            <w:vAlign w:val="center"/>
          </w:tcPr>
          <w:p w14:paraId="3CBBC09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金属制品的加工</w:t>
            </w:r>
          </w:p>
        </w:tc>
      </w:tr>
      <w:tr w:rsidR="009A4098" w:rsidRPr="005C2B3F" w14:paraId="2A197F3F" w14:textId="77777777" w:rsidTr="00193C9F">
        <w:trPr>
          <w:trHeight w:val="20"/>
        </w:trPr>
        <w:tc>
          <w:tcPr>
            <w:tcW w:w="851" w:type="dxa"/>
            <w:vMerge/>
            <w:vAlign w:val="center"/>
          </w:tcPr>
          <w:p w14:paraId="5A953269"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8BBD903"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49810D0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陶瓷、搪瓷、玻璃制品的加工</w:t>
            </w:r>
          </w:p>
        </w:tc>
        <w:tc>
          <w:tcPr>
            <w:tcW w:w="4253" w:type="dxa"/>
            <w:vAlign w:val="center"/>
          </w:tcPr>
          <w:p w14:paraId="76DD7D36"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陶瓷、搪瓷、玻璃制品的加工</w:t>
            </w:r>
          </w:p>
        </w:tc>
      </w:tr>
      <w:tr w:rsidR="009A4098" w:rsidRPr="005C2B3F" w14:paraId="0F2CA120" w14:textId="77777777" w:rsidTr="00193C9F">
        <w:trPr>
          <w:trHeight w:val="20"/>
        </w:trPr>
        <w:tc>
          <w:tcPr>
            <w:tcW w:w="851" w:type="dxa"/>
            <w:vMerge/>
            <w:vAlign w:val="center"/>
          </w:tcPr>
          <w:p w14:paraId="2F336CD4"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62E2CBCB"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31B10F3A"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食品用塑料、橡胶制品及复合包装材料的加工</w:t>
            </w:r>
          </w:p>
        </w:tc>
        <w:tc>
          <w:tcPr>
            <w:tcW w:w="4253" w:type="dxa"/>
            <w:vAlign w:val="center"/>
          </w:tcPr>
          <w:p w14:paraId="70A1EDCC"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食品用塑料、橡胶制品及复合包装材料的加工</w:t>
            </w:r>
          </w:p>
        </w:tc>
      </w:tr>
      <w:tr w:rsidR="009A4098" w:rsidRPr="005C2B3F" w14:paraId="08329A2A" w14:textId="77777777" w:rsidTr="00193C9F">
        <w:trPr>
          <w:trHeight w:val="20"/>
        </w:trPr>
        <w:tc>
          <w:tcPr>
            <w:tcW w:w="851" w:type="dxa"/>
            <w:vMerge/>
            <w:vAlign w:val="center"/>
          </w:tcPr>
          <w:p w14:paraId="3E2DFF6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05ABBD6E"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Align w:val="center"/>
          </w:tcPr>
          <w:p w14:paraId="288EE27B"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其它包装材料的加工</w:t>
            </w:r>
          </w:p>
        </w:tc>
        <w:tc>
          <w:tcPr>
            <w:tcW w:w="4253" w:type="dxa"/>
            <w:vAlign w:val="center"/>
          </w:tcPr>
          <w:p w14:paraId="0C93410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其它包装材料的加工</w:t>
            </w:r>
          </w:p>
        </w:tc>
      </w:tr>
      <w:tr w:rsidR="009A4098" w:rsidRPr="005C2B3F" w14:paraId="34A7024A" w14:textId="77777777" w:rsidTr="00193C9F">
        <w:trPr>
          <w:trHeight w:val="20"/>
        </w:trPr>
        <w:tc>
          <w:tcPr>
            <w:tcW w:w="851" w:type="dxa"/>
            <w:vMerge w:val="restart"/>
            <w:vAlign w:val="center"/>
          </w:tcPr>
          <w:p w14:paraId="1850F0F6" w14:textId="77777777" w:rsidR="009A4098" w:rsidRPr="005C2B3F" w:rsidRDefault="00426CB4" w:rsidP="00DE087C">
            <w:pPr>
              <w:snapToGrid w:val="0"/>
              <w:jc w:val="center"/>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K</w:t>
            </w:r>
          </w:p>
        </w:tc>
        <w:tc>
          <w:tcPr>
            <w:tcW w:w="1559" w:type="dxa"/>
            <w:vMerge w:val="restart"/>
            <w:vAlign w:val="center"/>
          </w:tcPr>
          <w:p w14:paraId="7438CD9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（生物）化学品的生产</w:t>
            </w:r>
          </w:p>
        </w:tc>
        <w:tc>
          <w:tcPr>
            <w:tcW w:w="2268" w:type="dxa"/>
            <w:vMerge w:val="restart"/>
            <w:vAlign w:val="center"/>
          </w:tcPr>
          <w:p w14:paraId="42339A28"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生物化学品的生产</w:t>
            </w:r>
          </w:p>
        </w:tc>
        <w:tc>
          <w:tcPr>
            <w:tcW w:w="4253" w:type="dxa"/>
            <w:vAlign w:val="center"/>
          </w:tcPr>
          <w:p w14:paraId="50ADBFE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食品添加剂的生产</w:t>
            </w:r>
          </w:p>
        </w:tc>
      </w:tr>
      <w:tr w:rsidR="009A4098" w:rsidRPr="005C2B3F" w14:paraId="493AE5E6" w14:textId="77777777" w:rsidTr="00193C9F">
        <w:trPr>
          <w:trHeight w:val="20"/>
        </w:trPr>
        <w:tc>
          <w:tcPr>
            <w:tcW w:w="851" w:type="dxa"/>
            <w:vMerge/>
            <w:vAlign w:val="center"/>
          </w:tcPr>
          <w:p w14:paraId="060FABC6" w14:textId="77777777" w:rsidR="009A4098" w:rsidRPr="005C2B3F" w:rsidRDefault="009A4098" w:rsidP="00DE087C">
            <w:pPr>
              <w:snapToGrid w:val="0"/>
              <w:jc w:val="center"/>
              <w:rPr>
                <w:rFonts w:ascii="仿宋" w:eastAsia="仿宋" w:hAnsi="仿宋"/>
                <w:bCs/>
                <w:color w:val="000000" w:themeColor="text1"/>
                <w:sz w:val="28"/>
                <w:szCs w:val="21"/>
              </w:rPr>
            </w:pPr>
          </w:p>
        </w:tc>
        <w:tc>
          <w:tcPr>
            <w:tcW w:w="1559" w:type="dxa"/>
            <w:vMerge/>
            <w:vAlign w:val="center"/>
          </w:tcPr>
          <w:p w14:paraId="223D8B12"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2E0CF799"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42837C0D"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饲料添加剂的生产</w:t>
            </w:r>
          </w:p>
        </w:tc>
      </w:tr>
      <w:tr w:rsidR="009A4098" w:rsidRPr="005C2B3F" w14:paraId="6721218D" w14:textId="77777777" w:rsidTr="00193C9F">
        <w:trPr>
          <w:trHeight w:val="20"/>
        </w:trPr>
        <w:tc>
          <w:tcPr>
            <w:tcW w:w="851" w:type="dxa"/>
            <w:vMerge/>
            <w:vAlign w:val="center"/>
          </w:tcPr>
          <w:p w14:paraId="739286F6" w14:textId="77777777" w:rsidR="009A4098" w:rsidRPr="005C2B3F" w:rsidRDefault="009A4098" w:rsidP="00DE087C">
            <w:pPr>
              <w:snapToGrid w:val="0"/>
              <w:rPr>
                <w:rFonts w:ascii="仿宋" w:eastAsia="仿宋" w:hAnsi="仿宋"/>
                <w:bCs/>
                <w:color w:val="000000" w:themeColor="text1"/>
                <w:sz w:val="28"/>
                <w:szCs w:val="21"/>
              </w:rPr>
            </w:pPr>
          </w:p>
        </w:tc>
        <w:tc>
          <w:tcPr>
            <w:tcW w:w="1559" w:type="dxa"/>
            <w:vMerge/>
            <w:vAlign w:val="center"/>
          </w:tcPr>
          <w:p w14:paraId="57508679"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4743BA94"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0C59ABD1"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营养强化剂的生产</w:t>
            </w:r>
          </w:p>
        </w:tc>
      </w:tr>
      <w:tr w:rsidR="009A4098" w:rsidRPr="005C2B3F" w14:paraId="41E0C7CE" w14:textId="77777777" w:rsidTr="00193C9F">
        <w:trPr>
          <w:trHeight w:val="20"/>
        </w:trPr>
        <w:tc>
          <w:tcPr>
            <w:tcW w:w="851" w:type="dxa"/>
            <w:vMerge/>
            <w:vAlign w:val="center"/>
          </w:tcPr>
          <w:p w14:paraId="7D111A00" w14:textId="77777777" w:rsidR="009A4098" w:rsidRPr="005C2B3F" w:rsidRDefault="009A4098" w:rsidP="00DE087C">
            <w:pPr>
              <w:snapToGrid w:val="0"/>
              <w:rPr>
                <w:rFonts w:ascii="仿宋" w:eastAsia="仿宋" w:hAnsi="仿宋"/>
                <w:bCs/>
                <w:color w:val="000000" w:themeColor="text1"/>
                <w:sz w:val="28"/>
                <w:szCs w:val="21"/>
              </w:rPr>
            </w:pPr>
          </w:p>
        </w:tc>
        <w:tc>
          <w:tcPr>
            <w:tcW w:w="1559" w:type="dxa"/>
            <w:vMerge/>
            <w:vAlign w:val="center"/>
          </w:tcPr>
          <w:p w14:paraId="141F74E7" w14:textId="77777777" w:rsidR="009A4098" w:rsidRPr="005C2B3F" w:rsidRDefault="009A4098" w:rsidP="00DE087C">
            <w:pPr>
              <w:snapToGrid w:val="0"/>
              <w:rPr>
                <w:rFonts w:ascii="仿宋" w:eastAsia="仿宋" w:hAnsi="仿宋"/>
                <w:bCs/>
                <w:color w:val="000000" w:themeColor="text1"/>
                <w:sz w:val="28"/>
                <w:szCs w:val="21"/>
              </w:rPr>
            </w:pPr>
          </w:p>
        </w:tc>
        <w:tc>
          <w:tcPr>
            <w:tcW w:w="2268" w:type="dxa"/>
            <w:vMerge/>
            <w:vAlign w:val="center"/>
          </w:tcPr>
          <w:p w14:paraId="15D481FC" w14:textId="77777777" w:rsidR="009A4098" w:rsidRPr="005C2B3F" w:rsidRDefault="009A4098" w:rsidP="00DE087C">
            <w:pPr>
              <w:snapToGrid w:val="0"/>
              <w:rPr>
                <w:rFonts w:ascii="仿宋" w:eastAsia="仿宋" w:hAnsi="仿宋"/>
                <w:bCs/>
                <w:color w:val="000000" w:themeColor="text1"/>
                <w:sz w:val="28"/>
                <w:szCs w:val="21"/>
              </w:rPr>
            </w:pPr>
          </w:p>
        </w:tc>
        <w:tc>
          <w:tcPr>
            <w:tcW w:w="4253" w:type="dxa"/>
            <w:vAlign w:val="center"/>
          </w:tcPr>
          <w:p w14:paraId="148B5FA4" w14:textId="77777777" w:rsidR="009A4098" w:rsidRPr="005C2B3F" w:rsidRDefault="00426CB4" w:rsidP="00DE087C">
            <w:pPr>
              <w:snapToGrid w:val="0"/>
              <w:rPr>
                <w:rFonts w:ascii="仿宋" w:eastAsia="仿宋" w:hAnsi="仿宋"/>
                <w:bCs/>
                <w:color w:val="000000" w:themeColor="text1"/>
                <w:sz w:val="28"/>
                <w:szCs w:val="21"/>
              </w:rPr>
            </w:pPr>
            <w:r w:rsidRPr="005C2B3F">
              <w:rPr>
                <w:rFonts w:ascii="仿宋" w:eastAsia="仿宋" w:hAnsi="仿宋" w:hint="eastAsia"/>
                <w:bCs/>
                <w:color w:val="000000" w:themeColor="text1"/>
                <w:sz w:val="28"/>
                <w:szCs w:val="21"/>
              </w:rPr>
              <w:t>其他生物化学品的生产（杀虫剂、肥料、清洁剂等）</w:t>
            </w:r>
          </w:p>
        </w:tc>
      </w:tr>
    </w:tbl>
    <w:p w14:paraId="675E10A3" w14:textId="77777777" w:rsidR="009A4098" w:rsidRPr="005C2B3F" w:rsidRDefault="00426CB4">
      <w:pPr>
        <w:spacing w:line="594" w:lineRule="exact"/>
        <w:rPr>
          <w:rFonts w:ascii="仿宋" w:eastAsia="仿宋" w:hAnsi="仿宋" w:cs="黑体"/>
          <w:spacing w:val="20"/>
          <w:sz w:val="32"/>
          <w:szCs w:val="32"/>
        </w:rPr>
      </w:pPr>
      <w:r w:rsidRPr="005C2B3F">
        <w:rPr>
          <w:rFonts w:ascii="仿宋" w:eastAsia="仿宋" w:hAnsi="仿宋" w:cs="黑体" w:hint="eastAsia"/>
          <w:spacing w:val="20"/>
          <w:sz w:val="32"/>
          <w:szCs w:val="32"/>
        </w:rPr>
        <w:br w:type="page"/>
      </w:r>
    </w:p>
    <w:p w14:paraId="1EB11F26" w14:textId="77777777" w:rsidR="009A4098" w:rsidRPr="005C2B3F" w:rsidRDefault="00426CB4">
      <w:pPr>
        <w:spacing w:line="594" w:lineRule="exact"/>
        <w:rPr>
          <w:rFonts w:ascii="仿宋" w:eastAsia="仿宋" w:hAnsi="仿宋" w:cs="宋体"/>
          <w:color w:val="0D0D0D"/>
          <w:spacing w:val="20"/>
          <w:sz w:val="32"/>
          <w:szCs w:val="32"/>
        </w:rPr>
      </w:pPr>
      <w:r w:rsidRPr="005C2B3F">
        <w:rPr>
          <w:rFonts w:ascii="仿宋" w:eastAsia="仿宋" w:hAnsi="仿宋" w:cs="宋体" w:hint="eastAsia"/>
          <w:color w:val="0D0D0D"/>
          <w:spacing w:val="20"/>
          <w:sz w:val="32"/>
          <w:szCs w:val="32"/>
        </w:rPr>
        <w:lastRenderedPageBreak/>
        <w:t>附件</w:t>
      </w:r>
      <w:r w:rsidRPr="005C2B3F">
        <w:rPr>
          <w:rFonts w:ascii="仿宋" w:eastAsia="仿宋" w:hAnsi="仿宋" w:cs="宋体"/>
          <w:color w:val="0D0D0D"/>
          <w:spacing w:val="20"/>
          <w:sz w:val="32"/>
          <w:szCs w:val="32"/>
        </w:rPr>
        <w:t>2</w:t>
      </w:r>
    </w:p>
    <w:p w14:paraId="0C04B7CB" w14:textId="77777777" w:rsidR="009A4098" w:rsidRPr="005C2B3F" w:rsidRDefault="009A4098">
      <w:pPr>
        <w:spacing w:line="594" w:lineRule="exact"/>
        <w:jc w:val="center"/>
        <w:rPr>
          <w:rFonts w:ascii="仿宋" w:eastAsia="仿宋" w:hAnsi="仿宋" w:cs="宋体"/>
          <w:color w:val="0D0D0D"/>
          <w:spacing w:val="20"/>
          <w:sz w:val="44"/>
          <w:szCs w:val="44"/>
        </w:rPr>
      </w:pPr>
      <w:bookmarkStart w:id="4" w:name="_Hlk65756151"/>
    </w:p>
    <w:p w14:paraId="2C0BA90F" w14:textId="77777777" w:rsidR="009A4098" w:rsidRPr="005C2B3F" w:rsidRDefault="00426CB4">
      <w:pPr>
        <w:spacing w:line="594" w:lineRule="exact"/>
        <w:jc w:val="center"/>
        <w:rPr>
          <w:rFonts w:ascii="仿宋" w:eastAsia="仿宋" w:hAnsi="仿宋" w:cs="宋体"/>
          <w:color w:val="0D0D0D"/>
          <w:spacing w:val="20"/>
          <w:sz w:val="44"/>
          <w:szCs w:val="32"/>
        </w:rPr>
      </w:pPr>
      <w:r w:rsidRPr="005C2B3F">
        <w:rPr>
          <w:rFonts w:ascii="仿宋" w:eastAsia="仿宋" w:hAnsi="仿宋" w:cs="宋体"/>
          <w:color w:val="0D0D0D"/>
          <w:spacing w:val="20"/>
          <w:sz w:val="44"/>
          <w:szCs w:val="32"/>
        </w:rPr>
        <w:t>危害分析与关键控制点（</w:t>
      </w:r>
      <w:r w:rsidRPr="005C2B3F">
        <w:rPr>
          <w:rFonts w:ascii="仿宋" w:eastAsia="仿宋" w:hAnsi="仿宋"/>
          <w:color w:val="0D0D0D"/>
          <w:spacing w:val="20"/>
          <w:sz w:val="44"/>
          <w:szCs w:val="32"/>
        </w:rPr>
        <w:t>HACCP</w:t>
      </w:r>
      <w:r w:rsidRPr="005C2B3F">
        <w:rPr>
          <w:rFonts w:ascii="仿宋" w:eastAsia="仿宋" w:hAnsi="仿宋" w:cs="宋体"/>
          <w:color w:val="0D0D0D"/>
          <w:spacing w:val="20"/>
          <w:sz w:val="44"/>
          <w:szCs w:val="32"/>
        </w:rPr>
        <w:t>）体系</w:t>
      </w:r>
    </w:p>
    <w:p w14:paraId="566174C5" w14:textId="77777777" w:rsidR="009A4098" w:rsidRPr="005C2B3F" w:rsidRDefault="00426CB4">
      <w:pPr>
        <w:spacing w:line="594" w:lineRule="exact"/>
        <w:jc w:val="center"/>
        <w:rPr>
          <w:rFonts w:ascii="仿宋" w:eastAsia="仿宋" w:hAnsi="仿宋"/>
          <w:color w:val="0D0D0D"/>
          <w:spacing w:val="20"/>
          <w:sz w:val="44"/>
          <w:szCs w:val="32"/>
        </w:rPr>
      </w:pPr>
      <w:r w:rsidRPr="005C2B3F">
        <w:rPr>
          <w:rFonts w:ascii="仿宋" w:eastAsia="仿宋" w:hAnsi="仿宋" w:cs="宋体"/>
          <w:color w:val="0D0D0D"/>
          <w:spacing w:val="20"/>
          <w:sz w:val="44"/>
          <w:szCs w:val="32"/>
        </w:rPr>
        <w:t>认证要求（</w:t>
      </w:r>
      <w:r w:rsidRPr="005C2B3F">
        <w:rPr>
          <w:rFonts w:ascii="仿宋" w:eastAsia="仿宋" w:hAnsi="仿宋"/>
          <w:color w:val="0D0D0D"/>
          <w:spacing w:val="20"/>
          <w:sz w:val="44"/>
          <w:szCs w:val="32"/>
        </w:rPr>
        <w:t>V1.0</w:t>
      </w:r>
      <w:r w:rsidRPr="005C2B3F">
        <w:rPr>
          <w:rFonts w:ascii="仿宋" w:eastAsia="仿宋" w:hAnsi="仿宋" w:cs="宋体"/>
          <w:color w:val="0D0D0D"/>
          <w:spacing w:val="20"/>
          <w:sz w:val="44"/>
          <w:szCs w:val="32"/>
        </w:rPr>
        <w:t>）</w:t>
      </w:r>
    </w:p>
    <w:bookmarkEnd w:id="4"/>
    <w:p w14:paraId="73C99EFA" w14:textId="77777777" w:rsidR="009A4098" w:rsidRPr="005C2B3F" w:rsidRDefault="009A4098">
      <w:pPr>
        <w:pStyle w:val="11"/>
        <w:adjustRightInd w:val="0"/>
        <w:snapToGrid w:val="0"/>
        <w:spacing w:line="594" w:lineRule="exact"/>
        <w:rPr>
          <w:rFonts w:ascii="仿宋" w:eastAsia="仿宋" w:hAnsi="仿宋" w:cs="仿宋_GB2312"/>
          <w:sz w:val="44"/>
          <w:szCs w:val="32"/>
        </w:rPr>
      </w:pPr>
    </w:p>
    <w:p w14:paraId="18E4CED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本附件可作为认证机构开展HACCP体系认证的依据，规定了食品及食品相关行业的生产经营企业以危害分析与关键控制点（HACCP）原理为基础，建立、实施、保持、改进HACCP体系的要求。本文件也适用于食品及食品相关行业的生产经营企业对其建立的HACCP体系的内部审核与自我评价。</w:t>
      </w:r>
    </w:p>
    <w:p w14:paraId="1CE0B97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  HACCP体系</w:t>
      </w:r>
    </w:p>
    <w:p w14:paraId="743716F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1.1  总要求</w:t>
      </w:r>
    </w:p>
    <w:p w14:paraId="0079DA2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企业应按本文件策划、建立HACCP体系，形成文件，加以实施、保持、更新和持续改进，并确保其有效性。</w:t>
      </w:r>
    </w:p>
    <w:p w14:paraId="5DB3CA5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w:t>
      </w:r>
    </w:p>
    <w:p w14:paraId="556624D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a）策划、实施、检查和改进HACCP体系的过程，并提供所需的资源；</w:t>
      </w:r>
    </w:p>
    <w:p w14:paraId="4AA09BC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b）确定HACCP体系范围。对影响食品安全的食品链相关过程进行识别并确定其相互影响；</w:t>
      </w:r>
    </w:p>
    <w:p w14:paraId="0E861B29" w14:textId="77777777" w:rsidR="009A4098" w:rsidRPr="005C2B3F" w:rsidRDefault="00426CB4" w:rsidP="00477FFD">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注：食品链相关过程包括从初级生产直至消费的各环节相关过程，涉及食品及其辅料的生产、加工、分销、贮存、处理以及饲料生产、食品接触材料、生产服务提供等过程。</w:t>
      </w:r>
      <w:r w:rsidRPr="005C2B3F">
        <w:rPr>
          <w:rFonts w:ascii="仿宋" w:eastAsia="仿宋" w:hAnsi="仿宋" w:cs="仿宋_GB2312"/>
          <w:sz w:val="32"/>
          <w:szCs w:val="32"/>
        </w:rPr>
        <w:t xml:space="preserve"> </w:t>
      </w:r>
    </w:p>
    <w:p w14:paraId="49CCA7E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c）建立、实施和保持对食品安全有影响的所有过程和操作，包括外包过程的控制程序，以确保符合我国和进口国家（地区）食品安全法律法规要求，并在HACCP体系中加以识别和验证。在验证时，应重点关注产品安全与相关法规、标准的符合性；</w:t>
      </w:r>
    </w:p>
    <w:p w14:paraId="4B51D84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d）确保HACCP体系得到有效实施，使食品安全得到有效控制。当食品安全发生系统性偏差时，应对HACCP计划进行重新确认，持续改进HACCP体系。</w:t>
      </w:r>
    </w:p>
    <w:p w14:paraId="1DE2FEB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1.2  文件要求</w:t>
      </w:r>
    </w:p>
    <w:p w14:paraId="2851E9E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1.2.1  HACCP体系文件</w:t>
      </w:r>
    </w:p>
    <w:p w14:paraId="69860FD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应包括：</w:t>
      </w:r>
    </w:p>
    <w:p w14:paraId="571A804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a）形成文件的食品安全方针；</w:t>
      </w:r>
    </w:p>
    <w:p w14:paraId="2EB8D19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b）HACCP手册；</w:t>
      </w:r>
    </w:p>
    <w:p w14:paraId="034DF3A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c）本文件所要求的形成文件的程序；</w:t>
      </w:r>
    </w:p>
    <w:p w14:paraId="608977C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d）企业为确保HACCP体系过程的有效策划、运行和控制所需的文件；</w:t>
      </w:r>
    </w:p>
    <w:p w14:paraId="14C40D6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e）本文件所要求的记录。</w:t>
      </w:r>
    </w:p>
    <w:p w14:paraId="4042A3D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1.2.2  HACCP手册</w:t>
      </w:r>
    </w:p>
    <w:p w14:paraId="5794929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企业应编制和保持HACCP手册，内容至少包括：</w:t>
      </w:r>
    </w:p>
    <w:p w14:paraId="79C8DE7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a）HACCP体系的范围，包括所覆盖产品或产品类别、操作步骤和场所；</w:t>
      </w:r>
    </w:p>
    <w:p w14:paraId="2A0B176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b）HACCP体系程序文件或对其的引用；</w:t>
      </w:r>
    </w:p>
    <w:p w14:paraId="068DAFA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c）HACCP体系过程及其相互作用的表述。</w:t>
      </w:r>
    </w:p>
    <w:p w14:paraId="049835F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1.2.3  文件控制</w:t>
      </w:r>
    </w:p>
    <w:p w14:paraId="5E5C1E1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HACCP体系所要求的文件应予以控制。</w:t>
      </w:r>
    </w:p>
    <w:p w14:paraId="0EFA9FB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应建立文件控制程序，以规定以下方面所需的控制：</w:t>
      </w:r>
    </w:p>
    <w:p w14:paraId="3FCDD6A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a）文件发布前得到批准，确保文件是充分的、适宜的和有效的；</w:t>
      </w:r>
    </w:p>
    <w:p w14:paraId="56B137E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b）必要时对文件进行审核与更新，并再次批准；</w:t>
      </w:r>
    </w:p>
    <w:p w14:paraId="67B9CA2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c）确保文件的更改和现行修订状态得到识别；</w:t>
      </w:r>
    </w:p>
    <w:p w14:paraId="5D8DB12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d）确保在使用处可获得文件的适用版本；</w:t>
      </w:r>
    </w:p>
    <w:p w14:paraId="1FD1333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e）确保文件保持清晰、易于识别；</w:t>
      </w:r>
    </w:p>
    <w:p w14:paraId="37A6212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f）确保与HACCP体系相关的外来文件得到识别，并控制其分发；</w:t>
      </w:r>
    </w:p>
    <w:p w14:paraId="7B5328D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g）防止失效文件的非预期使用，对需保留的作废文件进行适当的标识。</w:t>
      </w:r>
    </w:p>
    <w:p w14:paraId="40529F1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1.2.4  记录控制</w:t>
      </w:r>
    </w:p>
    <w:p w14:paraId="3CAF01A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应建立并保留记录，以提供符合要求和HACCP体系有效运行的证据。</w:t>
      </w:r>
    </w:p>
    <w:p w14:paraId="20DFA05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应建立记录控制程序，规定记录的标识、贮存、保护、检索、保存期限和处置所需的控制。记录的保存期限应超过产品的保质期，并符合相关法律法规要求。</w:t>
      </w:r>
    </w:p>
    <w:p w14:paraId="3E16EB5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记录应保持清晰、易于识别和检索。</w:t>
      </w:r>
    </w:p>
    <w:p w14:paraId="104E67B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  管理职责</w:t>
      </w:r>
    </w:p>
    <w:p w14:paraId="2AEE3A9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2.1  管理承诺</w:t>
      </w:r>
    </w:p>
    <w:p w14:paraId="104A7B8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最高管理者应通过以下活动，提供建立和实施HACCP体系所作承诺的证据：</w:t>
      </w:r>
    </w:p>
    <w:p w14:paraId="147217F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a）对HACCP体系的有效性负责；</w:t>
      </w:r>
    </w:p>
    <w:p w14:paraId="780DB5A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b）将满足顾客和法律法规对食品安全要求的重要性传达到企业的各级人员；</w:t>
      </w:r>
    </w:p>
    <w:p w14:paraId="40FF4CA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c）确保制定的食品安全方针和目标与企业的战略方向一致；</w:t>
      </w:r>
    </w:p>
    <w:p w14:paraId="1D2C229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d）确保将HACCP体系的要求整合到企业的运营管理之中；</w:t>
      </w:r>
    </w:p>
    <w:p w14:paraId="4137F41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e）确保企业食品安全文化的推行；</w:t>
      </w:r>
    </w:p>
    <w:p w14:paraId="1A9BEC2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f）进行管理评审；</w:t>
      </w:r>
    </w:p>
    <w:p w14:paraId="6ABF46D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g）确保各级员工关注食品安全问题，并鼓励有效的内部报告；</w:t>
      </w:r>
    </w:p>
    <w:p w14:paraId="470CB80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h）确保资源的获得。</w:t>
      </w:r>
    </w:p>
    <w:p w14:paraId="4DFD11A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2.2  合</w:t>
      </w:r>
      <w:proofErr w:type="gramStart"/>
      <w:r w:rsidRPr="005C2B3F">
        <w:rPr>
          <w:rFonts w:ascii="仿宋" w:eastAsia="仿宋" w:hAnsi="仿宋" w:cs="仿宋_GB2312" w:hint="eastAsia"/>
          <w:sz w:val="32"/>
          <w:szCs w:val="32"/>
        </w:rPr>
        <w:t>规</w:t>
      </w:r>
      <w:proofErr w:type="gramEnd"/>
      <w:r w:rsidRPr="005C2B3F">
        <w:rPr>
          <w:rFonts w:ascii="仿宋" w:eastAsia="仿宋" w:hAnsi="仿宋" w:cs="仿宋_GB2312" w:hint="eastAsia"/>
          <w:sz w:val="32"/>
          <w:szCs w:val="32"/>
        </w:rPr>
        <w:t>义务</w:t>
      </w:r>
    </w:p>
    <w:p w14:paraId="009A179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企业应识别法律法规要求、顾客要求及与HACCP体系有关的相关方的需求和期望，并从中识别确定其合</w:t>
      </w:r>
      <w:proofErr w:type="gramStart"/>
      <w:r w:rsidRPr="005C2B3F">
        <w:rPr>
          <w:rFonts w:ascii="仿宋" w:eastAsia="仿宋" w:hAnsi="仿宋" w:cs="仿宋_GB2312" w:hint="eastAsia"/>
          <w:sz w:val="32"/>
          <w:szCs w:val="32"/>
        </w:rPr>
        <w:t>规</w:t>
      </w:r>
      <w:proofErr w:type="gramEnd"/>
      <w:r w:rsidRPr="005C2B3F">
        <w:rPr>
          <w:rFonts w:ascii="仿宋" w:eastAsia="仿宋" w:hAnsi="仿宋" w:cs="仿宋_GB2312" w:hint="eastAsia"/>
          <w:sz w:val="32"/>
          <w:szCs w:val="32"/>
        </w:rPr>
        <w:t xml:space="preserve">义务。 </w:t>
      </w:r>
    </w:p>
    <w:p w14:paraId="3287EE5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企业应保留确定合</w:t>
      </w:r>
      <w:proofErr w:type="gramStart"/>
      <w:r w:rsidRPr="005C2B3F">
        <w:rPr>
          <w:rFonts w:ascii="仿宋" w:eastAsia="仿宋" w:hAnsi="仿宋" w:cs="仿宋_GB2312" w:hint="eastAsia"/>
          <w:sz w:val="32"/>
          <w:szCs w:val="32"/>
        </w:rPr>
        <w:t>规</w:t>
      </w:r>
      <w:proofErr w:type="gramEnd"/>
      <w:r w:rsidRPr="005C2B3F">
        <w:rPr>
          <w:rFonts w:ascii="仿宋" w:eastAsia="仿宋" w:hAnsi="仿宋" w:cs="仿宋_GB2312" w:hint="eastAsia"/>
          <w:sz w:val="32"/>
          <w:szCs w:val="32"/>
        </w:rPr>
        <w:t>义务的文件和记录，并保持更新。</w:t>
      </w:r>
    </w:p>
    <w:p w14:paraId="23CF94C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2.3  食品安全文化</w:t>
      </w:r>
    </w:p>
    <w:p w14:paraId="6D8BE12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最高管理者应确保履行食品安全责任，建立企业的食品安全文化，应至少包括以下几个方面内容：</w:t>
      </w:r>
    </w:p>
    <w:p w14:paraId="2A49C6F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a）通过培训让员工知晓企业食品安全文化，形成良好的食品安全意识；</w:t>
      </w:r>
    </w:p>
    <w:p w14:paraId="6B61A9B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b）传播和有效沟通企业的价值观，确保各级员工积极参与企业的食品安全文化建设，及时获得员工的反馈信息；</w:t>
      </w:r>
    </w:p>
    <w:p w14:paraId="1CB9E5F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c）对食品安全文化活动及绩效进行评价，必要时加以改进。</w:t>
      </w:r>
    </w:p>
    <w:p w14:paraId="22B73B9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企业应将保留构建及改进食品安全文化的记录。</w:t>
      </w:r>
    </w:p>
    <w:p w14:paraId="6A7534E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2.4  食品安全方针、目标</w:t>
      </w:r>
    </w:p>
    <w:p w14:paraId="2D7AFB6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2.4.1  方针</w:t>
      </w:r>
    </w:p>
    <w:p w14:paraId="620B597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最高管理者应制定、实施和保持食品安全方针，方针应：</w:t>
      </w:r>
    </w:p>
    <w:p w14:paraId="6873E2C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a）适应企业的宗旨和环境；</w:t>
      </w:r>
    </w:p>
    <w:p w14:paraId="40D0B1A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b）为制定和评审食品安全目标提供框架；</w:t>
      </w:r>
    </w:p>
    <w:p w14:paraId="213B618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c）包含满足法律法规要求和顾客要求相关的食品安全承诺；</w:t>
      </w:r>
    </w:p>
    <w:p w14:paraId="7E1A45E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d）包括持续改进HACCP体系的承诺； </w:t>
      </w:r>
    </w:p>
    <w:p w14:paraId="50F9578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e）确保满足食品安全相关的能力需求；</w:t>
      </w:r>
    </w:p>
    <w:p w14:paraId="08A0E74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f）在持续适宜性方面得到评审。</w:t>
      </w:r>
    </w:p>
    <w:p w14:paraId="1FD5A94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食品安全方针应在企业各级人员内进行沟通、理解和应用。适宜时，相关方可获取食品安全方针。</w:t>
      </w:r>
    </w:p>
    <w:p w14:paraId="62CC90E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2.4.2  目标</w:t>
      </w:r>
    </w:p>
    <w:p w14:paraId="5CE045B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最高管理者应确保在企业的相关职能和层次上为HACCP体系制定食品安全目标，目标应：</w:t>
      </w:r>
    </w:p>
    <w:p w14:paraId="22DF35C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a）与食品安全方针保持一致；</w:t>
      </w:r>
    </w:p>
    <w:p w14:paraId="681DF06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b）可测量；</w:t>
      </w:r>
    </w:p>
    <w:p w14:paraId="5F9C573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c）与适用的合</w:t>
      </w:r>
      <w:proofErr w:type="gramStart"/>
      <w:r w:rsidRPr="005C2B3F">
        <w:rPr>
          <w:rFonts w:ascii="仿宋" w:eastAsia="仿宋" w:hAnsi="仿宋" w:cs="仿宋_GB2312" w:hint="eastAsia"/>
          <w:sz w:val="32"/>
          <w:szCs w:val="32"/>
        </w:rPr>
        <w:t>规</w:t>
      </w:r>
      <w:proofErr w:type="gramEnd"/>
      <w:r w:rsidRPr="005C2B3F">
        <w:rPr>
          <w:rFonts w:ascii="仿宋" w:eastAsia="仿宋" w:hAnsi="仿宋" w:cs="仿宋_GB2312" w:hint="eastAsia"/>
          <w:sz w:val="32"/>
          <w:szCs w:val="32"/>
        </w:rPr>
        <w:t>义务相适宜；</w:t>
      </w:r>
    </w:p>
    <w:p w14:paraId="0BCBA55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d）适当时予以更新。</w:t>
      </w:r>
    </w:p>
    <w:p w14:paraId="1E93B15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2.5  职责、权限与沟通</w:t>
      </w:r>
    </w:p>
    <w:p w14:paraId="2306EDD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2.5.1  职责和权限</w:t>
      </w:r>
    </w:p>
    <w:p w14:paraId="5BDEEA0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最高管理者应规定企业内各部门在HACCP体系中所承担的职责和权限，确保相关岗位的职责和权限在组织内进行分配、沟通和理解。</w:t>
      </w:r>
    </w:p>
    <w:p w14:paraId="11C6079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最高管理者应任命HACCP小组组长并确认其职责权限，同时应：</w:t>
      </w:r>
    </w:p>
    <w:p w14:paraId="751DB99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a）确保建立、实施、保持和更新HACCP体系；</w:t>
      </w:r>
    </w:p>
    <w:p w14:paraId="1064D2B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b）带领HACCP小组工作；</w:t>
      </w:r>
    </w:p>
    <w:p w14:paraId="06F52ED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c）确保HACCP小组成员能够胜任，必要时，组织HACCP小组成员的相关培训和能力提升活动；</w:t>
      </w:r>
    </w:p>
    <w:p w14:paraId="0713D9D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d）向组织的最高管理者报告HACCP体系的有效性和适宜性。</w:t>
      </w:r>
    </w:p>
    <w:p w14:paraId="1F97A7E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2.5.2  沟通</w:t>
      </w:r>
    </w:p>
    <w:p w14:paraId="18110A4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2.5.2.1  内部沟通</w:t>
      </w:r>
    </w:p>
    <w:p w14:paraId="60C3487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企业应建立、实施和保持有效的内部沟通，收集对食品安全有影响的信息，确保HACCP小组及时获取可引起HACCP体系变更的信息，保持HACCP体系的持续更新和有效性。</w:t>
      </w:r>
    </w:p>
    <w:p w14:paraId="3EBECEF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最高管理者应确保HACCP体系的相关变更信息作为管理评审的输入。</w:t>
      </w:r>
    </w:p>
    <w:p w14:paraId="3916071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2.5.2.2  内部报告</w:t>
      </w:r>
    </w:p>
    <w:p w14:paraId="1D1AA36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最高管理者应确保所有人员都有责任向上级管理者，直至最高管理者报告所关注到的食品安全问题及隐患。</w:t>
      </w:r>
    </w:p>
    <w:p w14:paraId="21FC243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最高管理者应确保消除妨碍员工参与报告的障碍，制定鼓励报告的上传、严禁威胁报复或惩罚的政策以保护报告人。设立专门的报告渠道，鼓励员工及时监督和举报与产品质量、食品安全和合</w:t>
      </w:r>
      <w:proofErr w:type="gramStart"/>
      <w:r w:rsidRPr="005C2B3F">
        <w:rPr>
          <w:rFonts w:ascii="仿宋" w:eastAsia="仿宋" w:hAnsi="仿宋" w:cs="仿宋_GB2312" w:hint="eastAsia"/>
          <w:sz w:val="32"/>
          <w:szCs w:val="32"/>
        </w:rPr>
        <w:t>规</w:t>
      </w:r>
      <w:proofErr w:type="gramEnd"/>
      <w:r w:rsidRPr="005C2B3F">
        <w:rPr>
          <w:rFonts w:ascii="仿宋" w:eastAsia="仿宋" w:hAnsi="仿宋" w:cs="仿宋_GB2312" w:hint="eastAsia"/>
          <w:sz w:val="32"/>
          <w:szCs w:val="32"/>
        </w:rPr>
        <w:lastRenderedPageBreak/>
        <w:t>义务相关的内部运营缺陷或违规行为。</w:t>
      </w:r>
    </w:p>
    <w:p w14:paraId="61059AA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应保留内部报告的记录。</w:t>
      </w:r>
    </w:p>
    <w:p w14:paraId="2F0C037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2.5.2.3  外部沟通</w:t>
      </w:r>
    </w:p>
    <w:p w14:paraId="7AEDC88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企业应确保与外部沟通的信息充分，并可供食品链的相关方获得。</w:t>
      </w:r>
    </w:p>
    <w:p w14:paraId="0F334DF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企业应与下述各方建立、实施并保持有效沟通：</w:t>
      </w:r>
    </w:p>
    <w:p w14:paraId="3E42017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a）外部供应商和承包商；</w:t>
      </w:r>
    </w:p>
    <w:p w14:paraId="053F608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b）客户和/或消费者；</w:t>
      </w:r>
    </w:p>
    <w:p w14:paraId="6B666E7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c）监管部门； </w:t>
      </w:r>
    </w:p>
    <w:p w14:paraId="53A87BC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d）对HACCP体系的有效性或更新有影响或受其影响的其他组织。</w:t>
      </w:r>
    </w:p>
    <w:p w14:paraId="01A19C7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企业应规定负责对外沟通食品安全有关信息人员的职责和权限。负责外部沟通的人员应接受适当培训，充分了解企业的产品、相关危害和HACCP体系，并经授权。</w:t>
      </w:r>
    </w:p>
    <w:p w14:paraId="2FFC884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适当时，外部沟通获得的信息可作为管理评审输入，并用于更新HACCP体系。</w:t>
      </w:r>
    </w:p>
    <w:p w14:paraId="0603E53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应保留外部沟通的记录。</w:t>
      </w:r>
    </w:p>
    <w:p w14:paraId="5E7DCF9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  前提计划</w:t>
      </w:r>
    </w:p>
    <w:p w14:paraId="1B91395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  总则</w:t>
      </w:r>
    </w:p>
    <w:p w14:paraId="2D52B02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企业应建立、实施、监视、验证、保持并在必要时更新或改进前提计划，以持续满足HACCP体系所需的卫生条件。企业的前提计划应经批准并保留记录。</w:t>
      </w:r>
    </w:p>
    <w:p w14:paraId="583C9C5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3.2  人力资源</w:t>
      </w:r>
    </w:p>
    <w:p w14:paraId="2845823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企业应建立人力资源管理程序，确保从事食品安全工作的人员能够胜任，且满足以下要求：</w:t>
      </w:r>
    </w:p>
    <w:p w14:paraId="0DA1CAC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a）对管理者和员工提供持续的培训，培训内容包括但不限于HACCP体系、专业技术知识及操作技能、法律法规等方面，确保相关人员具备必要的能力；</w:t>
      </w:r>
    </w:p>
    <w:p w14:paraId="12EC263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b）评价所提供培训或采取其他措施的有效性，必要时，应进行再次培训； </w:t>
      </w:r>
    </w:p>
    <w:p w14:paraId="0883704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c）保留人员的教育、培训、技能和经验的适当记录。</w:t>
      </w:r>
    </w:p>
    <w:p w14:paraId="35778BF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3.3  良好卫生规范 </w:t>
      </w:r>
    </w:p>
    <w:p w14:paraId="46416EB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企业应按照适用的法律法规、标准、操作规范和指南要求，建立、实施、保持和更新良好卫生规范，以预防和（或）减少产品中的、生产经营过程及产品所处环境中的污染。不同行业类别具体要求详见附录A。</w:t>
      </w:r>
    </w:p>
    <w:p w14:paraId="5740BF6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企业应保留良好卫生规范相关文件。企业应按策划的时间间隔对良好卫生规范、程序进行评审，当产品、流程和其他与业务相关的活动发生变更时应实施评审。</w:t>
      </w:r>
    </w:p>
    <w:p w14:paraId="69FC1F0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企业应对良好卫生规范的运行实施监视和测量。企业应基于风险分析，建立环境监测计划，以减少食品污染的风险。</w:t>
      </w:r>
    </w:p>
    <w:p w14:paraId="083FEB8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企业应对良好卫生规范实施效果进行验证，以确定能否保障食品安全和</w:t>
      </w:r>
      <w:proofErr w:type="gramStart"/>
      <w:r w:rsidRPr="005C2B3F">
        <w:rPr>
          <w:rFonts w:ascii="仿宋" w:eastAsia="仿宋" w:hAnsi="仿宋" w:cs="仿宋_GB2312" w:hint="eastAsia"/>
          <w:sz w:val="32"/>
          <w:szCs w:val="32"/>
        </w:rPr>
        <w:t>宜食用</w:t>
      </w:r>
      <w:proofErr w:type="gramEnd"/>
      <w:r w:rsidRPr="005C2B3F">
        <w:rPr>
          <w:rFonts w:ascii="仿宋" w:eastAsia="仿宋" w:hAnsi="仿宋" w:cs="仿宋_GB2312" w:hint="eastAsia"/>
          <w:sz w:val="32"/>
          <w:szCs w:val="32"/>
        </w:rPr>
        <w:t>性。验证活动应包括对监视测量、纠正措施、记录的审核及卫生清洁效果的评估。</w:t>
      </w:r>
    </w:p>
    <w:p w14:paraId="173B373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3.4  产品设计和开发</w:t>
      </w:r>
    </w:p>
    <w:p w14:paraId="55C11F8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适用时，企业应建立、实施和保持产品设计和开发程序，以确保新产品研发、产品发生变化或产品生产工艺发生变更时，能够持续生产符合食品安全法规要求的产品。</w:t>
      </w:r>
    </w:p>
    <w:p w14:paraId="6CE357E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3.5  采购管理</w:t>
      </w:r>
    </w:p>
    <w:p w14:paraId="68AF4AC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采购管理应防止在原料、食品添加剂、食品相关产品，以及外部提供的服务中存在食品安全危害，建立对食品安全有影响的供方评价、批准和监控程序，至少包括以下方面的要求：</w:t>
      </w:r>
    </w:p>
    <w:p w14:paraId="27D4677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a）紧急情况下的采购要求；</w:t>
      </w:r>
    </w:p>
    <w:p w14:paraId="1A9242C2" w14:textId="509FF67D"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w:t>
      </w:r>
      <w:r w:rsidR="00DC0328" w:rsidRPr="005C2B3F">
        <w:rPr>
          <w:rFonts w:ascii="仿宋" w:eastAsia="仿宋" w:hAnsi="仿宋" w:cs="仿宋_GB2312" w:hint="eastAsia"/>
          <w:sz w:val="32"/>
          <w:szCs w:val="32"/>
        </w:rPr>
        <w:t>）</w:t>
      </w:r>
      <w:r w:rsidRPr="005C2B3F">
        <w:rPr>
          <w:rFonts w:ascii="仿宋" w:eastAsia="仿宋" w:hAnsi="仿宋" w:cs="仿宋_GB2312" w:hint="eastAsia"/>
          <w:sz w:val="32"/>
          <w:szCs w:val="32"/>
        </w:rPr>
        <w:t>评估供方提供安全卫生的产品或服务的保障能力</w:t>
      </w:r>
      <w:r w:rsidR="00DC0328" w:rsidRPr="005C2B3F">
        <w:rPr>
          <w:rFonts w:ascii="仿宋" w:eastAsia="仿宋" w:hAnsi="仿宋" w:cs="仿宋_GB2312" w:hint="eastAsia"/>
          <w:sz w:val="32"/>
          <w:szCs w:val="32"/>
        </w:rPr>
        <w:t>，</w:t>
      </w:r>
      <w:r w:rsidRPr="005C2B3F">
        <w:rPr>
          <w:rFonts w:ascii="仿宋" w:eastAsia="仿宋" w:hAnsi="仿宋" w:cs="仿宋_GB2312" w:hint="eastAsia"/>
          <w:sz w:val="32"/>
          <w:szCs w:val="32"/>
        </w:rPr>
        <w:t>必要时</w:t>
      </w:r>
      <w:r w:rsidR="00DC0328" w:rsidRPr="005C2B3F">
        <w:rPr>
          <w:rFonts w:ascii="仿宋" w:eastAsia="仿宋" w:hAnsi="仿宋" w:cs="仿宋_GB2312" w:hint="eastAsia"/>
          <w:sz w:val="32"/>
          <w:szCs w:val="32"/>
        </w:rPr>
        <w:t>，</w:t>
      </w:r>
      <w:r w:rsidRPr="005C2B3F">
        <w:rPr>
          <w:rFonts w:ascii="仿宋" w:eastAsia="仿宋" w:hAnsi="仿宋" w:cs="仿宋_GB2312" w:hint="eastAsia"/>
          <w:sz w:val="32"/>
          <w:szCs w:val="32"/>
        </w:rPr>
        <w:t>对供方的食品安全管理体系进行文件审核或现场审核；</w:t>
      </w:r>
    </w:p>
    <w:p w14:paraId="7817CFF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c）保持和更新合格供方名录；</w:t>
      </w:r>
    </w:p>
    <w:p w14:paraId="4492E9A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确定验收准则，确保仅接收符合食品安全要求的物料和服务，包括核查原料、食品添加剂、食品相关产品的检验检疫、卫生合格证明、追溯标识、包装完好情况以及外部提供服务的能力证明等；必要时，对原料、食品添加剂、食品相关产品的安全卫生指标实施有针对性的检验和验证；</w:t>
      </w:r>
    </w:p>
    <w:p w14:paraId="5319EC0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e）当使用外部检测服务机构对原料、食品添加剂、食品相关产品进行验证时，应确保该检测服务机构具备相应的法定资质和能力；</w:t>
      </w:r>
    </w:p>
    <w:p w14:paraId="2481A6C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f）应识别影响食品安全的外包过程，制定并实施控制措施，保留实施记录。</w:t>
      </w:r>
    </w:p>
    <w:p w14:paraId="1CE739D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3.6  监视和测量</w:t>
      </w:r>
    </w:p>
    <w:p w14:paraId="6DA3C7D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企业应实施监视、测量活动，以确定相关程序按策划实施，符合规定准则要求。 </w:t>
      </w:r>
    </w:p>
    <w:p w14:paraId="3F37A82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企业应确定适宜的监视和测量方法。适用时，应包括监视和测量对象、人员、频次、抽样及分析方法等，以确保监测结果的有效。</w:t>
      </w:r>
    </w:p>
    <w:p w14:paraId="5539C60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当监测结果显示偏离规定的准则时，企业应采取纠正和/或纠正措施。 </w:t>
      </w:r>
    </w:p>
    <w:p w14:paraId="246F557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应保留监视和测量记录。</w:t>
      </w:r>
    </w:p>
    <w:p w14:paraId="5E2F467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企业应准确识别、定期校准和维护用于测量食品安全相关关键参数的设施设备，其校准应依据国际或国家的测量标准。当不存在上述标准时，应记录校准或验证的依据。</w:t>
      </w:r>
    </w:p>
    <w:p w14:paraId="56AE596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3.7  标识和追溯</w:t>
      </w:r>
    </w:p>
    <w:p w14:paraId="79A9BEE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应建立、实施和保持产品标识和</w:t>
      </w:r>
      <w:proofErr w:type="gramStart"/>
      <w:r w:rsidRPr="005C2B3F">
        <w:rPr>
          <w:rFonts w:ascii="仿宋" w:eastAsia="仿宋" w:hAnsi="仿宋" w:cs="仿宋_GB2312" w:hint="eastAsia"/>
          <w:sz w:val="32"/>
          <w:szCs w:val="32"/>
        </w:rPr>
        <w:t>可</w:t>
      </w:r>
      <w:proofErr w:type="gramEnd"/>
      <w:r w:rsidRPr="005C2B3F">
        <w:rPr>
          <w:rFonts w:ascii="仿宋" w:eastAsia="仿宋" w:hAnsi="仿宋" w:cs="仿宋_GB2312" w:hint="eastAsia"/>
          <w:sz w:val="32"/>
          <w:szCs w:val="32"/>
        </w:rPr>
        <w:t>追溯性程序，确保具备识别产品及其状态的追溯能力。至少满足以下方面的要求：</w:t>
      </w:r>
    </w:p>
    <w:p w14:paraId="000CA97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a）在食品生产过程中，使用适宜的方法识别产品并建立唯一性标识，使其具有可追溯性；</w:t>
      </w:r>
    </w:p>
    <w:p w14:paraId="00CEDBA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b）针对监控和验证要求，标识产品的状态，以确保对影响食品安全的任何不符合和不符合产品(包括对发现的被损坏的、返工的和从顾客处退回的产品）进行明确标识和有效管理，以防止擅自放行；</w:t>
      </w:r>
    </w:p>
    <w:p w14:paraId="1ACE6FB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c）应对标有产品成分表、致敏物质、识别码和其他关键信息的包装材料进行管理，防止误用；</w:t>
      </w:r>
    </w:p>
    <w:p w14:paraId="7C9F936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d）应保留进货产品追溯及必要的关键信息、进货查验记录和产品的发运记录；</w:t>
      </w:r>
    </w:p>
    <w:p w14:paraId="10E626C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e）成品应严格按照销售目标国家（地区）适用的食品安全法规要求进行标识。当产品未贴标签时，应提供所有有关的产品信息，以确保顾客或消费者安全食用或使用；</w:t>
      </w:r>
    </w:p>
    <w:p w14:paraId="686B630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f）应定期对产品可追溯性开展验证，以确保其有效运行。</w:t>
      </w:r>
    </w:p>
    <w:p w14:paraId="7AC22A1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3.8  产品放行</w:t>
      </w:r>
    </w:p>
    <w:p w14:paraId="05D51FC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应建立、实施和更新产品放行程序，确保放行产品满足质量、安全和顾客要求，未达到可接受水平的产品不得放行。应对生产过程进行监视和测量，以控制不合格产品。未经授权人员批准，产品不得放行。</w:t>
      </w:r>
    </w:p>
    <w:p w14:paraId="5C2FE48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保留授权放行人员和产品放行的记录。</w:t>
      </w:r>
    </w:p>
    <w:p w14:paraId="345F492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3.9  产品撤回和召回</w:t>
      </w:r>
    </w:p>
    <w:p w14:paraId="4686B19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应建立、保持、评审、更新产品撤回和召回计划，确保及时撤回或召回</w:t>
      </w:r>
      <w:proofErr w:type="gramStart"/>
      <w:r w:rsidRPr="005C2B3F">
        <w:rPr>
          <w:rFonts w:ascii="仿宋" w:eastAsia="仿宋" w:hAnsi="仿宋" w:cs="仿宋_GB2312" w:hint="eastAsia"/>
          <w:sz w:val="32"/>
          <w:szCs w:val="32"/>
        </w:rPr>
        <w:t>受食品</w:t>
      </w:r>
      <w:proofErr w:type="gramEnd"/>
      <w:r w:rsidRPr="005C2B3F">
        <w:rPr>
          <w:rFonts w:ascii="仿宋" w:eastAsia="仿宋" w:hAnsi="仿宋" w:cs="仿宋_GB2312" w:hint="eastAsia"/>
          <w:sz w:val="32"/>
          <w:szCs w:val="32"/>
        </w:rPr>
        <w:t xml:space="preserve">安全危害影响的全部放行产品。该计划应至少包括以下方面的要求： </w:t>
      </w:r>
    </w:p>
    <w:p w14:paraId="3857C5D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a）启动和实施产品撤回和召回计划人员的职责和权限；</w:t>
      </w:r>
    </w:p>
    <w:p w14:paraId="1A4CEC9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b）产品撤回和召回行动需符合的相关法律、法规和其他相关要求；</w:t>
      </w:r>
    </w:p>
    <w:p w14:paraId="141C6A5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w:t>
      </w:r>
      <w:proofErr w:type="gramStart"/>
      <w:r w:rsidRPr="005C2B3F">
        <w:rPr>
          <w:rFonts w:ascii="仿宋" w:eastAsia="仿宋" w:hAnsi="仿宋" w:cs="仿宋_GB2312" w:hint="eastAsia"/>
          <w:sz w:val="32"/>
          <w:szCs w:val="32"/>
        </w:rPr>
        <w:t>受食品</w:t>
      </w:r>
      <w:proofErr w:type="gramEnd"/>
      <w:r w:rsidRPr="005C2B3F">
        <w:rPr>
          <w:rFonts w:ascii="仿宋" w:eastAsia="仿宋" w:hAnsi="仿宋" w:cs="仿宋_GB2312" w:hint="eastAsia"/>
          <w:sz w:val="32"/>
          <w:szCs w:val="32"/>
        </w:rPr>
        <w:t xml:space="preserve">安全危害影响产品的撤回和召回措施； </w:t>
      </w:r>
    </w:p>
    <w:p w14:paraId="21295D0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d）对撤回或召回的产品进行分析和处置的措施，包括对可能受影响的其他产品的评估和处置；撤回或召回的产品在最终完成处</w:t>
      </w:r>
      <w:r w:rsidRPr="005C2B3F">
        <w:rPr>
          <w:rFonts w:ascii="仿宋" w:eastAsia="仿宋" w:hAnsi="仿宋" w:cs="仿宋_GB2312" w:hint="eastAsia"/>
          <w:sz w:val="32"/>
          <w:szCs w:val="32"/>
        </w:rPr>
        <w:lastRenderedPageBreak/>
        <w:t>置前应在控制下保管，防止非预期使用；</w:t>
      </w:r>
    </w:p>
    <w:p w14:paraId="4AE1ECC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应按照策划的周期，对产品撤回和召回计划进行演练验证其有效性。</w:t>
      </w:r>
    </w:p>
    <w:p w14:paraId="5846042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应保持产品撤回和召回计划实施记录，包括原因、范围和采取的纠正措施等。</w:t>
      </w:r>
    </w:p>
    <w:p w14:paraId="111964C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3.10  致敏物质的管理</w:t>
      </w:r>
    </w:p>
    <w:p w14:paraId="163B99E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应建立并实施针对所有食品生产经营过程及设施的致敏物质管理计划，以最大限度地减少或消除致敏物质交叉污染，至少满足以下方面的要求：</w:t>
      </w:r>
    </w:p>
    <w:p w14:paraId="078D1A6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a）应对原辅料、中间品、成品、食品添加剂、加工助剂、接触材料及任何新产品开发引入的新成分进行致敏物质评估，以确定致敏物质存在的可能性，并形成记录；</w:t>
      </w:r>
    </w:p>
    <w:p w14:paraId="4B3B8EB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b）应识别原料接收、加工、储存等所有相关过程中的致敏物质及污染途径，并对整个加工流程可能的致敏物质污染进行风险评估，避免致敏物质交叉污染的发生；</w:t>
      </w:r>
    </w:p>
    <w:p w14:paraId="46DE77B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c）应制</w:t>
      </w:r>
      <w:proofErr w:type="gramStart"/>
      <w:r w:rsidRPr="005C2B3F">
        <w:rPr>
          <w:rFonts w:ascii="仿宋" w:eastAsia="仿宋" w:hAnsi="仿宋" w:cs="仿宋_GB2312" w:hint="eastAsia"/>
          <w:sz w:val="32"/>
          <w:szCs w:val="32"/>
        </w:rPr>
        <w:t>定减少</w:t>
      </w:r>
      <w:proofErr w:type="gramEnd"/>
      <w:r w:rsidRPr="005C2B3F">
        <w:rPr>
          <w:rFonts w:ascii="仿宋" w:eastAsia="仿宋" w:hAnsi="仿宋" w:cs="仿宋_GB2312" w:hint="eastAsia"/>
          <w:sz w:val="32"/>
          <w:szCs w:val="32"/>
        </w:rPr>
        <w:t>或消除致敏物质交叉污染的控制措施，可包括：</w:t>
      </w:r>
    </w:p>
    <w:p w14:paraId="5FA2952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—对已识别存在致敏物质的原料、产品应实施标识；</w:t>
      </w:r>
    </w:p>
    <w:p w14:paraId="7B40901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—采用</w:t>
      </w:r>
      <w:proofErr w:type="gramEnd"/>
      <w:r w:rsidRPr="005C2B3F">
        <w:rPr>
          <w:rFonts w:ascii="仿宋" w:eastAsia="仿宋" w:hAnsi="仿宋" w:cs="仿宋_GB2312" w:hint="eastAsia"/>
          <w:sz w:val="32"/>
          <w:szCs w:val="32"/>
        </w:rPr>
        <w:t>物理或时间隔离等措施防止含致敏物质的原料、产品与其他产品的交叉污染；</w:t>
      </w:r>
    </w:p>
    <w:p w14:paraId="76E4D8E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—通过</w:t>
      </w:r>
      <w:proofErr w:type="gramEnd"/>
      <w:r w:rsidRPr="005C2B3F">
        <w:rPr>
          <w:rFonts w:ascii="仿宋" w:eastAsia="仿宋" w:hAnsi="仿宋" w:cs="仿宋_GB2312" w:hint="eastAsia"/>
          <w:sz w:val="32"/>
          <w:szCs w:val="32"/>
        </w:rPr>
        <w:t xml:space="preserve">清洁和产品线转换等措施防止意外致敏物质的交叉污染； </w:t>
      </w:r>
    </w:p>
    <w:p w14:paraId="4461532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—必要</w:t>
      </w:r>
      <w:proofErr w:type="gramEnd"/>
      <w:r w:rsidRPr="005C2B3F">
        <w:rPr>
          <w:rFonts w:ascii="仿宋" w:eastAsia="仿宋" w:hAnsi="仿宋" w:cs="仿宋_GB2312" w:hint="eastAsia"/>
          <w:sz w:val="32"/>
          <w:szCs w:val="32"/>
        </w:rPr>
        <w:t>时，应对加工操作人员实施致敏物管理意识、方法和预</w:t>
      </w:r>
      <w:r w:rsidRPr="005C2B3F">
        <w:rPr>
          <w:rFonts w:ascii="仿宋" w:eastAsia="仿宋" w:hAnsi="仿宋" w:cs="仿宋_GB2312" w:hint="eastAsia"/>
          <w:sz w:val="32"/>
          <w:szCs w:val="32"/>
        </w:rPr>
        <w:lastRenderedPageBreak/>
        <w:t>防措施的培训；</w:t>
      </w:r>
    </w:p>
    <w:p w14:paraId="64C0058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—当采取</w:t>
      </w:r>
      <w:proofErr w:type="gramEnd"/>
      <w:r w:rsidRPr="005C2B3F">
        <w:rPr>
          <w:rFonts w:ascii="仿宋" w:eastAsia="仿宋" w:hAnsi="仿宋" w:cs="仿宋_GB2312" w:hint="eastAsia"/>
          <w:sz w:val="32"/>
          <w:szCs w:val="32"/>
        </w:rPr>
        <w:t>了良好的控制措施仍不能防止致敏物质接触时，应实施消费者告知。</w:t>
      </w:r>
    </w:p>
    <w:p w14:paraId="35A0669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d）应对减少或消除致敏物质交叉污染的控制措施进行确认和验证；</w:t>
      </w:r>
    </w:p>
    <w:p w14:paraId="658C1C7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e）对于产品设计所包含的致敏物质成分，或在生产中由于交叉接触所引入产品的致敏物质成分，应按照所在国家（地区）和产品目的国家（地区）的法律法规要求进行标识。</w:t>
      </w:r>
    </w:p>
    <w:p w14:paraId="4B2E211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3.11  食品防护</w:t>
      </w:r>
    </w:p>
    <w:p w14:paraId="43B8008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针对人为的破坏或蓄意污染等情况，企业应建立、实施和改进食品防护计划，以识别潜在威胁并优先考虑食品防护措施。食品防护计划应包括但不限于以下内容：</w:t>
      </w:r>
    </w:p>
    <w:p w14:paraId="04F8924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a）食品防护评估；</w:t>
      </w:r>
    </w:p>
    <w:p w14:paraId="4F10B53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b）食品防护措施；</w:t>
      </w:r>
    </w:p>
    <w:p w14:paraId="4F03D4E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c）食品防护措施的监视；</w:t>
      </w:r>
    </w:p>
    <w:p w14:paraId="610B229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d）纠正和纠正措施；</w:t>
      </w:r>
    </w:p>
    <w:p w14:paraId="033AED0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e）验证；</w:t>
      </w:r>
    </w:p>
    <w:p w14:paraId="06A4B84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f）应急预案；</w:t>
      </w:r>
    </w:p>
    <w:p w14:paraId="783F651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g）记录。</w:t>
      </w:r>
    </w:p>
    <w:p w14:paraId="33165BF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企业的食品防护计划应与HACCP体系整合。</w:t>
      </w:r>
    </w:p>
    <w:p w14:paraId="7BD3196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3.12  食品欺诈预防</w:t>
      </w:r>
      <w:r w:rsidRPr="005C2B3F">
        <w:rPr>
          <w:rFonts w:ascii="仿宋" w:eastAsia="仿宋" w:hAnsi="仿宋" w:cs="仿宋_GB2312" w:hint="eastAsia"/>
          <w:sz w:val="32"/>
          <w:szCs w:val="32"/>
        </w:rPr>
        <w:tab/>
      </w:r>
    </w:p>
    <w:p w14:paraId="6C81615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企业建立并保持食品欺诈脆弱性评估程序，包括：</w:t>
      </w:r>
    </w:p>
    <w:p w14:paraId="3A81702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a）识别潜在的脆弱环节；</w:t>
      </w:r>
    </w:p>
    <w:p w14:paraId="12B743C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b）制定预防食品欺诈的措施；</w:t>
      </w:r>
    </w:p>
    <w:p w14:paraId="1BB0266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c）根据脆弱性评估的结果，确定控制措施的优先顺序。</w:t>
      </w:r>
    </w:p>
    <w:p w14:paraId="4FBEE41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企业应收</w:t>
      </w:r>
      <w:proofErr w:type="gramStart"/>
      <w:r w:rsidRPr="005C2B3F">
        <w:rPr>
          <w:rFonts w:ascii="仿宋" w:eastAsia="仿宋" w:hAnsi="仿宋" w:cs="仿宋_GB2312" w:hint="eastAsia"/>
          <w:sz w:val="32"/>
          <w:szCs w:val="32"/>
        </w:rPr>
        <w:t>集有关供应链食品</w:t>
      </w:r>
      <w:proofErr w:type="gramEnd"/>
      <w:r w:rsidRPr="005C2B3F">
        <w:rPr>
          <w:rFonts w:ascii="仿宋" w:eastAsia="仿宋" w:hAnsi="仿宋" w:cs="仿宋_GB2312" w:hint="eastAsia"/>
          <w:sz w:val="32"/>
          <w:szCs w:val="32"/>
        </w:rPr>
        <w:t>欺诈的以往和现存威胁信息，对食品</w:t>
      </w:r>
      <w:proofErr w:type="gramStart"/>
      <w:r w:rsidRPr="005C2B3F">
        <w:rPr>
          <w:rFonts w:ascii="仿宋" w:eastAsia="仿宋" w:hAnsi="仿宋" w:cs="仿宋_GB2312" w:hint="eastAsia"/>
          <w:sz w:val="32"/>
          <w:szCs w:val="32"/>
        </w:rPr>
        <w:t>链所有</w:t>
      </w:r>
      <w:proofErr w:type="gramEnd"/>
      <w:r w:rsidRPr="005C2B3F">
        <w:rPr>
          <w:rFonts w:ascii="仿宋" w:eastAsia="仿宋" w:hAnsi="仿宋" w:cs="仿宋_GB2312" w:hint="eastAsia"/>
          <w:sz w:val="32"/>
          <w:szCs w:val="32"/>
        </w:rPr>
        <w:t>的原辅料进行脆弱性评估，以评估食品欺诈的潜在风险。企业应建立、实施和保持食品欺诈预防计划，以减少或消除识别的脆弱环节。</w:t>
      </w:r>
    </w:p>
    <w:p w14:paraId="6941EF1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企业的食品欺诈预防计划应覆盖相关的食品类别，并被企业的HACCP体系所支持。企业应对食品欺诈的预防措施进行确认和验证，并持续地对食品欺诈预防计划进行评审，至少每年一次。</w:t>
      </w:r>
    </w:p>
    <w:p w14:paraId="217D6AC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3.13  应急准备和响应</w:t>
      </w:r>
    </w:p>
    <w:p w14:paraId="6375CA4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应建立、实施和保持应急准备和响应程序。应识别、确定潜在的食品安全事故或紧急情况，应制定应急预案和措施，必要时做出撤回或召回的响应，以减少食品可能发生安全危害的影响。</w:t>
      </w:r>
    </w:p>
    <w:p w14:paraId="38DCEC6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必要时，特别在事故或紧急情况发生后，企业应对应急预案予以审核和改进。应保持应急预案实施记录。应对应急预案进行定期演练并验证其有效性。</w:t>
      </w:r>
    </w:p>
    <w:p w14:paraId="0E667F52" w14:textId="77777777" w:rsidR="009A4098" w:rsidRPr="005C2B3F" w:rsidRDefault="00426CB4" w:rsidP="001975EF">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注：紧急情况包括使企业的产品受到不可抗力因素影响的情况，如自然灾害、突发疫情、生物恐怖等。</w:t>
      </w:r>
    </w:p>
    <w:p w14:paraId="0D2F13F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  危害控制</w:t>
      </w:r>
    </w:p>
    <w:p w14:paraId="621E379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4.1  总则</w:t>
      </w:r>
    </w:p>
    <w:p w14:paraId="3C47403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HACCP小组应根据以下七个原理的要求建立并实施企业HACCP</w:t>
      </w:r>
      <w:r w:rsidRPr="005C2B3F">
        <w:rPr>
          <w:rFonts w:ascii="仿宋" w:eastAsia="仿宋" w:hAnsi="仿宋" w:cs="仿宋_GB2312" w:hint="eastAsia"/>
          <w:sz w:val="32"/>
          <w:szCs w:val="32"/>
        </w:rPr>
        <w:lastRenderedPageBreak/>
        <w:t>计划，系统控制显著危害，确保将这些危害防止、消除或降低到可接受水平，以保证食品安全。</w:t>
      </w:r>
    </w:p>
    <w:p w14:paraId="14769BA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a）进行危害分析和制定控制措施；</w:t>
      </w:r>
    </w:p>
    <w:p w14:paraId="253F09B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b）确定关键控制点；</w:t>
      </w:r>
    </w:p>
    <w:p w14:paraId="7E63E74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c）确定经确认的关键限值；</w:t>
      </w:r>
    </w:p>
    <w:p w14:paraId="59AD558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d）建立关键控制点的监控系统；</w:t>
      </w:r>
    </w:p>
    <w:p w14:paraId="69B807A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e）建立纠偏措施；</w:t>
      </w:r>
    </w:p>
    <w:p w14:paraId="540B183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f）确认HACCP计划，并建立验证程序；</w:t>
      </w:r>
    </w:p>
    <w:p w14:paraId="48ACE1C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g）保持HACCP原理得到有效应用的文件和记录。</w:t>
      </w:r>
    </w:p>
    <w:p w14:paraId="2B5F5DE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当任何影响HACCP计划有效性因素发生变化时，如产品配方、工艺、加工条件的改变，均可能导致HACCP计划的改变，要对HACCP计划进行确认和验证，必要时进行更新。</w:t>
      </w:r>
    </w:p>
    <w:p w14:paraId="04A3088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  预备步骤</w:t>
      </w:r>
    </w:p>
    <w:p w14:paraId="7D8A8B5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4.2.1  HACCP小组的组成</w:t>
      </w:r>
    </w:p>
    <w:p w14:paraId="47115FB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企业HACCP小组人员的能力应满足本企业食品生产经营专业技术要求，并由不同部门的人员组成，应包括卫生质量控制、产品研发、生产工艺技术、设备设施管理、原辅料采购、销售、仓储及运输部门的人员，必要时，可请外部专家参与。 </w:t>
      </w:r>
    </w:p>
    <w:p w14:paraId="00914C0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小组成员应具备与企业的产品、过程、所涉及危害相关的专业技术知识和经验，并经过适当培训。</w:t>
      </w:r>
    </w:p>
    <w:p w14:paraId="611EF8B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最高管理者应指定一名HACCP小组组长，并应赋予以下方面的职责和权限：</w:t>
      </w:r>
    </w:p>
    <w:p w14:paraId="7C378F1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a）确保HACCP体系所需的过程得到建立、实施和保持；</w:t>
      </w:r>
    </w:p>
    <w:p w14:paraId="7A7872A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b）向最高管理者报告HACCP体系的有效性、适宜性以及任何更新或改进的需求；</w:t>
      </w:r>
    </w:p>
    <w:p w14:paraId="79D2D3F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c）领导企业HACCP小组的工作，并通过教育、培训、实践等方式确保HACCP小组成员在专业知识、技能和经验方面得到持续提高。</w:t>
      </w:r>
    </w:p>
    <w:p w14:paraId="281ABB9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应保持HACCP小组成员的学历、经历、培训、批准以及活动的记录。</w:t>
      </w:r>
    </w:p>
    <w:p w14:paraId="249A87D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4.2.2  产品描述</w:t>
      </w:r>
    </w:p>
    <w:p w14:paraId="575AE91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4.2.2.1  原料、食品添加剂、食品相关产品</w:t>
      </w:r>
    </w:p>
    <w:p w14:paraId="55AE412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HACCP小组应针对原料、食品添加剂、食品相关产品，识别、确定并记录进行危害分析所需的下列适用信息：</w:t>
      </w:r>
    </w:p>
    <w:p w14:paraId="190718F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a）名称、类别、成分及其生物、化学和物理特性；</w:t>
      </w:r>
    </w:p>
    <w:p w14:paraId="405494D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b）来源、生产、包装、储藏、运输和交付方式；</w:t>
      </w:r>
    </w:p>
    <w:p w14:paraId="07DFCEC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c）接收要求、接收方式和使用方式。</w:t>
      </w:r>
    </w:p>
    <w:p w14:paraId="300CA91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4.2.2.2  终产品</w:t>
      </w:r>
    </w:p>
    <w:p w14:paraId="70BFE0C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HACCP小组应针对不再进一步加工或转化的成品——终产品，识别、确定并记录进行危害分析所需的下列适用信息：</w:t>
      </w:r>
    </w:p>
    <w:p w14:paraId="0C1EEAB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a）名称、类别、成分及其生物、化学和物理特性；</w:t>
      </w:r>
    </w:p>
    <w:p w14:paraId="191F3FC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b）加工方式；</w:t>
      </w:r>
    </w:p>
    <w:p w14:paraId="5EDE923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c）包装、储藏、运输和交付方式；</w:t>
      </w:r>
    </w:p>
    <w:p w14:paraId="1B9BB7B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d）销售方式和标识；</w:t>
      </w:r>
    </w:p>
    <w:p w14:paraId="3FE3FE1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e）其他必要的信息，包括相关主管部门或企业对</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的限制要求等。</w:t>
      </w:r>
    </w:p>
    <w:p w14:paraId="28976F9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4.2.3  预期用途的确定</w:t>
      </w:r>
    </w:p>
    <w:p w14:paraId="54A0559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HACCP小组应在产品描述的基础上，识别、确定并记录进行危害分析所需的下列适用信息：</w:t>
      </w:r>
    </w:p>
    <w:p w14:paraId="260026A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a）顾客对</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的消费或使用期望，法规及相关标准要求；</w:t>
      </w:r>
    </w:p>
    <w:p w14:paraId="6ED768E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的预期用途和储藏条件，以及保质期；</w:t>
      </w:r>
    </w:p>
    <w:p w14:paraId="58E01B0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预期的食用或使用方式；</w:t>
      </w:r>
    </w:p>
    <w:p w14:paraId="287A469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预期的顾客对象；</w:t>
      </w:r>
    </w:p>
    <w:p w14:paraId="75F307A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e）直接消费</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对易受伤害群体的适用性；</w:t>
      </w:r>
    </w:p>
    <w:p w14:paraId="0778F0E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非预期（但极可能出现）的食用或使用方式；</w:t>
      </w:r>
    </w:p>
    <w:p w14:paraId="45BF7F8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g）其他必要的信息。</w:t>
      </w:r>
    </w:p>
    <w:p w14:paraId="5E8D1AB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4.2.4  过程描述及流程图的制定</w:t>
      </w:r>
    </w:p>
    <w:p w14:paraId="6645C34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HACCP小组应在企业产品生产的范围内，根据产品的操作要求描绘产品的工艺流程图，此图应包括：</w:t>
      </w:r>
    </w:p>
    <w:p w14:paraId="1D625A5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a）每个步骤及其相应操作；</w:t>
      </w:r>
    </w:p>
    <w:p w14:paraId="613138C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b）步骤之间的顺序和相互关系；</w:t>
      </w:r>
    </w:p>
    <w:p w14:paraId="385C6E2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c）返工点和循环点（适宜时）；</w:t>
      </w:r>
    </w:p>
    <w:p w14:paraId="4CFAC70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d）外部的过程和外包的内容；</w:t>
      </w:r>
    </w:p>
    <w:p w14:paraId="4BB230D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e）原料、辅料和中间产品的投入点；</w:t>
      </w:r>
    </w:p>
    <w:p w14:paraId="0E092F2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f）终产品、中间产品放行点和副产品、废弃物的排放点。</w:t>
      </w:r>
    </w:p>
    <w:p w14:paraId="1163C79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流程图的制定应完整、准确、清晰。</w:t>
      </w:r>
    </w:p>
    <w:p w14:paraId="3BEC911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每个加工步骤的操作要求和工艺参数应在工艺描述中列出，加工步骤相似的多个产品可以使用同一流程图。适用时，应提供工厂位置图、厂区平面图、车间平面图、人流物流图、供排水网络图、虫害控制平面图等。</w:t>
      </w:r>
    </w:p>
    <w:p w14:paraId="7D872A1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4.2.5  流程图的确认</w:t>
      </w:r>
    </w:p>
    <w:p w14:paraId="4567D06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应由熟悉操作工艺的HACCP小组人员对所有操作步骤在操作状态下进行现场核查，确认并证实与所制定流程图是否一致，并在必要时进行修改。</w:t>
      </w:r>
    </w:p>
    <w:p w14:paraId="3AB239C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应保持经确认的流程图。</w:t>
      </w:r>
    </w:p>
    <w:p w14:paraId="62609DD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  危害分析和制定控制措施</w:t>
      </w:r>
    </w:p>
    <w:p w14:paraId="2F94A45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4.3.1  危害分析</w:t>
      </w:r>
    </w:p>
    <w:p w14:paraId="74725A6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4.3.1.1  危害识别</w:t>
      </w:r>
    </w:p>
    <w:p w14:paraId="6202FA5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HACCP小组应根据食品风险程度，分析流程步骤中可能出现引入或增加的生物、化学、物理危害，考虑以下方面的因素：</w:t>
      </w:r>
    </w:p>
    <w:p w14:paraId="274B664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a）产品、操作和环境；</w:t>
      </w:r>
    </w:p>
    <w:p w14:paraId="129F76E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b）消费者或顾客和法律法规对</w:t>
      </w:r>
      <w:proofErr w:type="gramStart"/>
      <w:r w:rsidRPr="005C2B3F">
        <w:rPr>
          <w:rFonts w:ascii="仿宋" w:eastAsia="仿宋" w:hAnsi="仿宋" w:cs="仿宋_GB2312" w:hint="eastAsia"/>
          <w:sz w:val="32"/>
          <w:szCs w:val="32"/>
        </w:rPr>
        <w:t>终产品</w:t>
      </w:r>
      <w:proofErr w:type="gramEnd"/>
      <w:r w:rsidRPr="005C2B3F">
        <w:rPr>
          <w:rFonts w:ascii="仿宋" w:eastAsia="仿宋" w:hAnsi="仿宋" w:cs="仿宋_GB2312" w:hint="eastAsia"/>
          <w:sz w:val="32"/>
          <w:szCs w:val="32"/>
        </w:rPr>
        <w:t>及原料、食品添加剂、食品相关产品的安全卫生要求；</w:t>
      </w:r>
    </w:p>
    <w:p w14:paraId="0AA05B5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c）消费时与食品安全危害相关的信息；</w:t>
      </w:r>
    </w:p>
    <w:p w14:paraId="44DD355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d）不安全产品处置、纠偏、召回和应急预案的状况；</w:t>
      </w:r>
    </w:p>
    <w:p w14:paraId="7554BD9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e）历史上和当前的流行病学、动植物疫情或疾病统计数据和食品安全事故案例； </w:t>
      </w:r>
    </w:p>
    <w:p w14:paraId="4EFA72B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f）科技文献，包括相关类别产品的危害控制指南；</w:t>
      </w:r>
    </w:p>
    <w:p w14:paraId="7910CD0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g）危害识别范围内的其他步骤对产品产生的影响；</w:t>
      </w:r>
    </w:p>
    <w:p w14:paraId="1497200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h）经验。</w:t>
      </w:r>
    </w:p>
    <w:p w14:paraId="04B457E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在从原料接收直到最终交付的范围内，针对需考虑的所有危害，识别其在每个操作步骤中有根据预期被引入、产生或增长的所有潜在危害及其原因。</w:t>
      </w:r>
    </w:p>
    <w:p w14:paraId="159DFF7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当影响危害识别结果的任何因素发生变化时，HACCP小组应重新进行危害识别。</w:t>
      </w:r>
    </w:p>
    <w:p w14:paraId="695DF59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应保持危害识别依据和结果的记录。</w:t>
      </w:r>
    </w:p>
    <w:p w14:paraId="54A42DC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4.3.1.2  危害评估</w:t>
      </w:r>
    </w:p>
    <w:p w14:paraId="397DD9E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HACCP小组应针对识别的潜在危害，评估其发生的严重性和可能性，如果某种潜在危害在该步骤极可能发生且后果严重，则应确定为显著危害。</w:t>
      </w:r>
    </w:p>
    <w:p w14:paraId="2C1E4BB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应保持危害评估依据和结果的记录。</w:t>
      </w:r>
    </w:p>
    <w:p w14:paraId="214C680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4.3.2 控制措施的制定</w:t>
      </w:r>
    </w:p>
    <w:p w14:paraId="0B40A52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HACCP小组应针对每种</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制定相应的控制措施，并提供证实其有效性的记录；应明确</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与控制措施之间的对应关系，并考虑一项控制措施控制多种</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或多项控制措施控制一种</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的情况。</w:t>
      </w:r>
    </w:p>
    <w:p w14:paraId="4A0B6D6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当控制</w:t>
      </w:r>
      <w:proofErr w:type="gramEnd"/>
      <w:r w:rsidRPr="005C2B3F">
        <w:rPr>
          <w:rFonts w:ascii="仿宋" w:eastAsia="仿宋" w:hAnsi="仿宋" w:cs="仿宋_GB2312" w:hint="eastAsia"/>
          <w:sz w:val="32"/>
          <w:szCs w:val="32"/>
        </w:rPr>
        <w:t>措施涉及操作改变时，应做出相应的变更，并修改流程图。</w:t>
      </w:r>
    </w:p>
    <w:p w14:paraId="3370EBC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在现有技术条件下，某种</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不能制定有效控制措施时，企业应策划和实施必要的技术改造，必要时，应变</w:t>
      </w:r>
      <w:proofErr w:type="gramStart"/>
      <w:r w:rsidRPr="005C2B3F">
        <w:rPr>
          <w:rFonts w:ascii="仿宋" w:eastAsia="仿宋" w:hAnsi="仿宋" w:cs="仿宋_GB2312" w:hint="eastAsia"/>
          <w:sz w:val="32"/>
          <w:szCs w:val="32"/>
        </w:rPr>
        <w:t>更加工</w:t>
      </w:r>
      <w:proofErr w:type="gramEnd"/>
      <w:r w:rsidRPr="005C2B3F">
        <w:rPr>
          <w:rFonts w:ascii="仿宋" w:eastAsia="仿宋" w:hAnsi="仿宋" w:cs="仿宋_GB2312" w:hint="eastAsia"/>
          <w:sz w:val="32"/>
          <w:szCs w:val="32"/>
        </w:rPr>
        <w:t>工艺、产</w:t>
      </w:r>
      <w:r w:rsidRPr="005C2B3F">
        <w:rPr>
          <w:rFonts w:ascii="仿宋" w:eastAsia="仿宋" w:hAnsi="仿宋" w:cs="仿宋_GB2312" w:hint="eastAsia"/>
          <w:sz w:val="32"/>
          <w:szCs w:val="32"/>
        </w:rPr>
        <w:lastRenderedPageBreak/>
        <w:t>品（包括原辅料）或预期用途，</w:t>
      </w:r>
      <w:proofErr w:type="gramStart"/>
      <w:r w:rsidRPr="005C2B3F">
        <w:rPr>
          <w:rFonts w:ascii="仿宋" w:eastAsia="仿宋" w:hAnsi="仿宋" w:cs="仿宋_GB2312" w:hint="eastAsia"/>
          <w:sz w:val="32"/>
          <w:szCs w:val="32"/>
        </w:rPr>
        <w:t>直至建立</w:t>
      </w:r>
      <w:proofErr w:type="gramEnd"/>
      <w:r w:rsidRPr="005C2B3F">
        <w:rPr>
          <w:rFonts w:ascii="仿宋" w:eastAsia="仿宋" w:hAnsi="仿宋" w:cs="仿宋_GB2312" w:hint="eastAsia"/>
          <w:sz w:val="32"/>
          <w:szCs w:val="32"/>
        </w:rPr>
        <w:t>有效的控制措施。</w:t>
      </w:r>
    </w:p>
    <w:p w14:paraId="0E11DF3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应对所制定的控制措施予以确认，确保其能将相应的危害控制在可接受水平。</w:t>
      </w:r>
    </w:p>
    <w:p w14:paraId="5EAD74C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当控制</w:t>
      </w:r>
      <w:proofErr w:type="gramEnd"/>
      <w:r w:rsidRPr="005C2B3F">
        <w:rPr>
          <w:rFonts w:ascii="仿宋" w:eastAsia="仿宋" w:hAnsi="仿宋" w:cs="仿宋_GB2312" w:hint="eastAsia"/>
          <w:sz w:val="32"/>
          <w:szCs w:val="32"/>
        </w:rPr>
        <w:t>措施有效性受到影响时，应评价、更新或改进控制措施，并再确认。</w:t>
      </w:r>
    </w:p>
    <w:p w14:paraId="3F6700A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应保持控制措施的制定依据和控制措施文件。</w:t>
      </w:r>
    </w:p>
    <w:p w14:paraId="6D906C7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4.3.3  危害分析工作单 </w:t>
      </w:r>
    </w:p>
    <w:p w14:paraId="589D153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HACCP小组应根据工艺流程、危害识别、危害评估、控制措施等结果提供形成文件的危害分析工作单，包括加工步骤、考虑的潜在危害、</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判断的依据、控制措施，并明确各因素之间的相互关系。</w:t>
      </w:r>
    </w:p>
    <w:p w14:paraId="1D44146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在危害分析工作单中，应描述控制措施与相应</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的关系，为确定关键控制点提供依据。</w:t>
      </w:r>
    </w:p>
    <w:p w14:paraId="57CEC3E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HACCP小组应在危害分析结果受到任何因素影响时，对危害分析工作单做出必要的更新或修订。</w:t>
      </w:r>
    </w:p>
    <w:p w14:paraId="323F2A2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应保持形成文件的危害分析工作单。</w:t>
      </w:r>
    </w:p>
    <w:p w14:paraId="3C40BF7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4.3.4  HACCP计划</w:t>
      </w:r>
    </w:p>
    <w:p w14:paraId="1AFEBD0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4.3.4.1  关键控制点（CCP）的确定</w:t>
      </w:r>
    </w:p>
    <w:p w14:paraId="39A7A71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HACCP小组应根据危害分析所提供的</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与控制措施之间的关系，识别针对每种</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控制的适当步骤，以确定CCP。CCP应建立在必须实施控制措施且</w:t>
      </w:r>
      <w:proofErr w:type="gramStart"/>
      <w:r w:rsidRPr="005C2B3F">
        <w:rPr>
          <w:rFonts w:ascii="仿宋" w:eastAsia="仿宋" w:hAnsi="仿宋" w:cs="仿宋_GB2312" w:hint="eastAsia"/>
          <w:sz w:val="32"/>
          <w:szCs w:val="32"/>
        </w:rPr>
        <w:t>当控制</w:t>
      </w:r>
      <w:proofErr w:type="gramEnd"/>
      <w:r w:rsidRPr="005C2B3F">
        <w:rPr>
          <w:rFonts w:ascii="仿宋" w:eastAsia="仿宋" w:hAnsi="仿宋" w:cs="仿宋_GB2312" w:hint="eastAsia"/>
          <w:sz w:val="32"/>
          <w:szCs w:val="32"/>
        </w:rPr>
        <w:t>措施失效时直接影响食品安全的步骤。</w:t>
      </w:r>
    </w:p>
    <w:p w14:paraId="6FC1F17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lastRenderedPageBreak/>
        <w:t>当显著危害</w:t>
      </w:r>
      <w:proofErr w:type="gramEnd"/>
      <w:r w:rsidRPr="005C2B3F">
        <w:rPr>
          <w:rFonts w:ascii="仿宋" w:eastAsia="仿宋" w:hAnsi="仿宋" w:cs="仿宋_GB2312" w:hint="eastAsia"/>
          <w:sz w:val="32"/>
          <w:szCs w:val="32"/>
        </w:rPr>
        <w:t>或控制措施发生变化时，HACCP小组应重新进行危害分析。</w:t>
      </w:r>
    </w:p>
    <w:p w14:paraId="7E5A94A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应保持CCP确定的依据和文件。当采用其他控制措施控制</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时，也应保持相应的依据或文件。</w:t>
      </w:r>
    </w:p>
    <w:p w14:paraId="74061D9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4.3.4.2  关键限值（critical limit）的确定 </w:t>
      </w:r>
    </w:p>
    <w:p w14:paraId="29AA0FF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HACCP小组应为每个CCP建立关键限值。一个CCP可以有一个或一个以上的关键限值。</w:t>
      </w:r>
    </w:p>
    <w:p w14:paraId="7C34003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关键限值的设立应科学、直观、易于监测，确保产品的安全危害得到有效控制，而不超过可接受水平。</w:t>
      </w:r>
    </w:p>
    <w:p w14:paraId="71F8939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基于感知的关键限值，应由经评估且能够胜任的人员进行监控、判定。 </w:t>
      </w:r>
    </w:p>
    <w:p w14:paraId="6842295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为了防止或减少偏离关键限值，HACCP小组</w:t>
      </w:r>
      <w:proofErr w:type="gramStart"/>
      <w:r w:rsidRPr="005C2B3F">
        <w:rPr>
          <w:rFonts w:ascii="仿宋" w:eastAsia="仿宋" w:hAnsi="仿宋" w:cs="仿宋_GB2312" w:hint="eastAsia"/>
          <w:sz w:val="32"/>
          <w:szCs w:val="32"/>
        </w:rPr>
        <w:t>宜建立</w:t>
      </w:r>
      <w:proofErr w:type="gramEnd"/>
      <w:r w:rsidRPr="005C2B3F">
        <w:rPr>
          <w:rFonts w:ascii="仿宋" w:eastAsia="仿宋" w:hAnsi="仿宋" w:cs="仿宋_GB2312" w:hint="eastAsia"/>
          <w:sz w:val="32"/>
          <w:szCs w:val="32"/>
        </w:rPr>
        <w:t>CCP的操作限值。</w:t>
      </w:r>
    </w:p>
    <w:p w14:paraId="4D39F98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应保持关键限值确定依据和结果的记录。</w:t>
      </w:r>
    </w:p>
    <w:p w14:paraId="44278079" w14:textId="77777777" w:rsidR="009A4098" w:rsidRPr="005C2B3F" w:rsidRDefault="00426CB4">
      <w:pPr>
        <w:pStyle w:val="11"/>
        <w:adjustRightInd w:val="0"/>
        <w:snapToGrid w:val="0"/>
        <w:spacing w:line="594" w:lineRule="exact"/>
        <w:ind w:firstLineChars="200" w:firstLine="547"/>
        <w:rPr>
          <w:rFonts w:ascii="仿宋" w:eastAsia="仿宋" w:hAnsi="仿宋" w:cs="仿宋_GB2312"/>
          <w:sz w:val="28"/>
          <w:szCs w:val="32"/>
        </w:rPr>
      </w:pPr>
      <w:r w:rsidRPr="005C2B3F">
        <w:rPr>
          <w:rFonts w:ascii="仿宋" w:eastAsia="仿宋" w:hAnsi="仿宋" w:cs="仿宋_GB2312" w:hint="eastAsia"/>
          <w:sz w:val="28"/>
          <w:szCs w:val="32"/>
        </w:rPr>
        <w:t>注：关键限值可以是时间、速率、温度、湿度、水分含量、水活度、</w:t>
      </w:r>
      <w:r w:rsidRPr="005C2B3F">
        <w:rPr>
          <w:rFonts w:ascii="仿宋" w:eastAsia="仿宋" w:hAnsi="仿宋" w:cs="仿宋_GB2312"/>
          <w:sz w:val="28"/>
          <w:szCs w:val="32"/>
        </w:rPr>
        <w:t>pH</w:t>
      </w:r>
      <w:r w:rsidRPr="005C2B3F">
        <w:rPr>
          <w:rFonts w:ascii="仿宋" w:eastAsia="仿宋" w:hAnsi="仿宋" w:cs="仿宋_GB2312" w:hint="eastAsia"/>
          <w:sz w:val="28"/>
          <w:szCs w:val="32"/>
        </w:rPr>
        <w:t>、盐分含量等。</w:t>
      </w:r>
    </w:p>
    <w:p w14:paraId="3A786B2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4.3.4.3  CCP的监控</w:t>
      </w:r>
    </w:p>
    <w:p w14:paraId="38B3EF7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企业应针对每个CCP制定并实施有效的监控措施，保证CCP处于受控状态；监控措施包括监控对象、监控方法、监控频率及监控人员。</w:t>
      </w:r>
    </w:p>
    <w:p w14:paraId="69F7885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监控对象应包括每个CCP所涉及的关键限值；监控方法应准确、及时；监控频率一般应实施连续监控，若采用非连续监控时，其频</w:t>
      </w:r>
      <w:r w:rsidRPr="005C2B3F">
        <w:rPr>
          <w:rFonts w:ascii="仿宋" w:eastAsia="仿宋" w:hAnsi="仿宋" w:cs="仿宋_GB2312" w:hint="eastAsia"/>
          <w:sz w:val="32"/>
          <w:szCs w:val="32"/>
        </w:rPr>
        <w:lastRenderedPageBreak/>
        <w:t>次应能保证CCP受控的需要；监控人员应接受适当的培训，理解监控的目的和重要性，熟悉监控操作并及时准确地记录和报告监控结果。</w:t>
      </w:r>
    </w:p>
    <w:p w14:paraId="5835799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当监控表明偏离操作限值时，监控人员应及时采取纠偏，以防止关键限值的偏离。</w:t>
      </w:r>
    </w:p>
    <w:p w14:paraId="1685B05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当监控表明偏离关键限值时，监控人员应立即停止该操作步骤的运行，并及时采取纠偏措施。</w:t>
      </w:r>
    </w:p>
    <w:p w14:paraId="21CA5BA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应保持监控记录。</w:t>
      </w:r>
    </w:p>
    <w:p w14:paraId="6B2A3CE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4.3.4.4  建立关键限值偏离时的纠偏措施</w:t>
      </w:r>
    </w:p>
    <w:p w14:paraId="4E6E543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企业应针对CCP的每个关键限值的偏离制定明确的纠偏措施，以便在偏离时实施。</w:t>
      </w:r>
    </w:p>
    <w:p w14:paraId="79A178C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纠偏措施应包括实施纠偏措施和负责受影响产品放行的人员；偏离原因的识别和消除；受影响产品的隔离、评估和处理。纠偏措施应定期进行评审，判断偏离的趋势，确保纠偏措施的有效性。</w:t>
      </w:r>
    </w:p>
    <w:p w14:paraId="42A2557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在</w:t>
      </w:r>
      <w:proofErr w:type="gramStart"/>
      <w:r w:rsidRPr="005C2B3F">
        <w:rPr>
          <w:rFonts w:ascii="仿宋" w:eastAsia="仿宋" w:hAnsi="仿宋" w:cs="仿宋_GB2312" w:hint="eastAsia"/>
          <w:sz w:val="32"/>
          <w:szCs w:val="32"/>
        </w:rPr>
        <w:t>评估受</w:t>
      </w:r>
      <w:proofErr w:type="gramEnd"/>
      <w:r w:rsidRPr="005C2B3F">
        <w:rPr>
          <w:rFonts w:ascii="仿宋" w:eastAsia="仿宋" w:hAnsi="仿宋" w:cs="仿宋_GB2312" w:hint="eastAsia"/>
          <w:sz w:val="32"/>
          <w:szCs w:val="32"/>
        </w:rPr>
        <w:t>影响产品的安全性时，可进行生物、化学或物理特性的测量或检验。适当时，可通过外部专家进行评估。若评估结果表明危害处于可接受指标之内，可放行产品至后续操作；否则，应返工、降级、改变用途、废弃等。</w:t>
      </w:r>
    </w:p>
    <w:p w14:paraId="68B65A1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纠偏人员应熟悉产品、HACCP计划，经过适当培训并经授权。</w:t>
      </w:r>
    </w:p>
    <w:p w14:paraId="36AA778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当某个关键限值的监视结果反复发生偏离或偏离原因涉及相应控制措施的控制能力时，HACCP小组应重新评估相关控制措施的有效性和适宜性，必要时对其予以改进并更新。</w:t>
      </w:r>
    </w:p>
    <w:p w14:paraId="44B91E3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应保持纠偏记录。</w:t>
      </w:r>
    </w:p>
    <w:p w14:paraId="0CC9BE9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4.4  HACCP计划的确认</w:t>
      </w:r>
    </w:p>
    <w:p w14:paraId="32A2463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企业应对HACCP计划进行确认，确保建立的HACCP计划能持续的将</w:t>
      </w:r>
      <w:proofErr w:type="gramStart"/>
      <w:r w:rsidRPr="005C2B3F">
        <w:rPr>
          <w:rFonts w:ascii="仿宋" w:eastAsia="仿宋" w:hAnsi="仿宋" w:cs="仿宋_GB2312" w:hint="eastAsia"/>
          <w:sz w:val="32"/>
          <w:szCs w:val="32"/>
        </w:rPr>
        <w:t>显著危害</w:t>
      </w:r>
      <w:proofErr w:type="gramEnd"/>
      <w:r w:rsidRPr="005C2B3F">
        <w:rPr>
          <w:rFonts w:ascii="仿宋" w:eastAsia="仿宋" w:hAnsi="仿宋" w:cs="仿宋_GB2312" w:hint="eastAsia"/>
          <w:sz w:val="32"/>
          <w:szCs w:val="32"/>
        </w:rPr>
        <w:t>控制在可接受水平。</w:t>
      </w:r>
    </w:p>
    <w:p w14:paraId="166C297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在HACCP计划实施前，应对危害识别、CCP、控制措施、CCP监控的方法和频率、纠正措施、验证的方式和频率以及记录方式等要素进行确认，确保这些要素能有效的控制相应的显著危害。</w:t>
      </w:r>
    </w:p>
    <w:p w14:paraId="4E7E5A6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建立HACCP计划时，对控制措施和相应的关键限值确认的方式可选择：</w:t>
      </w:r>
    </w:p>
    <w:p w14:paraId="605FA59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—实施确认研究；</w:t>
      </w:r>
    </w:p>
    <w:p w14:paraId="505F9EB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—科学</w:t>
      </w:r>
      <w:proofErr w:type="gramEnd"/>
      <w:r w:rsidRPr="005C2B3F">
        <w:rPr>
          <w:rFonts w:ascii="仿宋" w:eastAsia="仿宋" w:hAnsi="仿宋" w:cs="仿宋_GB2312" w:hint="eastAsia"/>
          <w:sz w:val="32"/>
          <w:szCs w:val="32"/>
        </w:rPr>
        <w:t>文献综述；</w:t>
      </w:r>
    </w:p>
    <w:p w14:paraId="7F57BF2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—使用</w:t>
      </w:r>
      <w:proofErr w:type="gramEnd"/>
      <w:r w:rsidRPr="005C2B3F">
        <w:rPr>
          <w:rFonts w:ascii="仿宋" w:eastAsia="仿宋" w:hAnsi="仿宋" w:cs="仿宋_GB2312" w:hint="eastAsia"/>
          <w:sz w:val="32"/>
          <w:szCs w:val="32"/>
        </w:rPr>
        <w:t>权威机构发布的指南；</w:t>
      </w:r>
    </w:p>
    <w:p w14:paraId="644DD0C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proofErr w:type="gramStart"/>
      <w:r w:rsidRPr="005C2B3F">
        <w:rPr>
          <w:rFonts w:ascii="仿宋" w:eastAsia="仿宋" w:hAnsi="仿宋" w:cs="仿宋_GB2312" w:hint="eastAsia"/>
          <w:sz w:val="32"/>
          <w:szCs w:val="32"/>
        </w:rPr>
        <w:t>—采用</w:t>
      </w:r>
      <w:proofErr w:type="gramEnd"/>
      <w:r w:rsidRPr="005C2B3F">
        <w:rPr>
          <w:rFonts w:ascii="仿宋" w:eastAsia="仿宋" w:hAnsi="仿宋" w:cs="仿宋_GB2312" w:hint="eastAsia"/>
          <w:sz w:val="32"/>
          <w:szCs w:val="32"/>
        </w:rPr>
        <w:t>数学模型。</w:t>
      </w:r>
    </w:p>
    <w:p w14:paraId="184F3B6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如HACCP计划为外部专家制定，应确认关键限制是否适用于企业的特定操作条件和产品。</w:t>
      </w:r>
    </w:p>
    <w:p w14:paraId="32A5F75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在HACCP体系初次运行时，应保留相应的记录，以证明在现有的操作条件下HACCP体系能持续达到控制效果。</w:t>
      </w:r>
    </w:p>
    <w:p w14:paraId="240DBAA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当任何可能对食品安全有潜在影响的因素发生变化时，应对HACCP计划进行再次确认。</w:t>
      </w:r>
    </w:p>
    <w:p w14:paraId="3DBED63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4.5  HACCP体系验证</w:t>
      </w:r>
    </w:p>
    <w:p w14:paraId="5D2DAAC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企业应建立验证程序。</w:t>
      </w:r>
    </w:p>
    <w:p w14:paraId="3BFCFB6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验证活动应证实：</w:t>
      </w:r>
    </w:p>
    <w:p w14:paraId="7346060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—HACCP计划得以实施，并持续控制危害；</w:t>
      </w:r>
    </w:p>
    <w:p w14:paraId="6061D8F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—控制措施按照预期有效控制相应危害。</w:t>
      </w:r>
    </w:p>
    <w:p w14:paraId="24CD4BF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企业应持续开展验证活动以确保HACCP体系能按照预期持续有效运行。</w:t>
      </w:r>
    </w:p>
    <w:p w14:paraId="72E8A44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企业可采用观察、审核（内部或外部）、校准、抽样检测、记录评审等方法实施验证活动。验证活动可包括：</w:t>
      </w:r>
    </w:p>
    <w:p w14:paraId="61F2948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a）评审监控记录以确定关键控制点处于受控状态；</w:t>
      </w:r>
    </w:p>
    <w:p w14:paraId="3237DD9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b）评审纠正措施记录，包括具体的偏离、产品处置和分析，以确定偏离的根本原因；</w:t>
      </w:r>
    </w:p>
    <w:p w14:paraId="243C198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c）校准或检查计量器具的准确性；</w:t>
      </w:r>
    </w:p>
    <w:p w14:paraId="30AC5B0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d）观察控制措施是否按照HACCP计划实施；</w:t>
      </w:r>
    </w:p>
    <w:p w14:paraId="5F2D3FE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e）抽样检测验证产品的安全性；</w:t>
      </w:r>
    </w:p>
    <w:p w14:paraId="65FAA19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f）环境采样和检测；</w:t>
      </w:r>
    </w:p>
    <w:p w14:paraId="5B16220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g）HACCP体系审核。</w:t>
      </w:r>
    </w:p>
    <w:p w14:paraId="7B24504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验证不应由实施监控和纠正措施的人员进行。如部分验证活动无法由企业内部实施，可委托具备能力的外部专家或第三方实施。</w:t>
      </w:r>
    </w:p>
    <w:p w14:paraId="3B2825D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应定期对HACCP体系充分性进行评审，适用时进行重新评审。</w:t>
      </w:r>
    </w:p>
    <w:p w14:paraId="0E4124C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4.6  HACCP计划记录的保持</w:t>
      </w:r>
    </w:p>
    <w:p w14:paraId="742D383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应保留HACCP计划建立、运行、验证、更新的记录。</w:t>
      </w:r>
    </w:p>
    <w:p w14:paraId="05D37AB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HACCP计划记录的控制应与体系记录的控制一致。</w:t>
      </w:r>
    </w:p>
    <w:p w14:paraId="1D179061"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  持续改进</w:t>
      </w:r>
    </w:p>
    <w:p w14:paraId="2C0AA12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5.1 不合格和纠正措施</w:t>
      </w:r>
    </w:p>
    <w:p w14:paraId="2ED5D6D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5.1.1 不合格</w:t>
      </w:r>
    </w:p>
    <w:p w14:paraId="5CA00FB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企业应建立不合格控制程序，该程序应包括退货产品的处置。</w:t>
      </w:r>
    </w:p>
    <w:p w14:paraId="03877A8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当发生不合格时，应对不合格做出处置，并在适用时：</w:t>
      </w:r>
    </w:p>
    <w:p w14:paraId="7F747CD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a）采取措施控制和纠正；</w:t>
      </w:r>
    </w:p>
    <w:p w14:paraId="32E5F7E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b）处理相关后果。</w:t>
      </w:r>
    </w:p>
    <w:p w14:paraId="3B63605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5.1.2 纠正措施</w:t>
      </w:r>
    </w:p>
    <w:p w14:paraId="6E74794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企业通过以下方式评估是否需要采取措施消除不合格的原因，避免其再次发生或在其他地方发生：</w:t>
      </w:r>
    </w:p>
    <w:p w14:paraId="055E243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a）审查不合格；</w:t>
      </w:r>
    </w:p>
    <w:p w14:paraId="07A0101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b）确定不合格的原因；</w:t>
      </w:r>
    </w:p>
    <w:p w14:paraId="229658D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c）确定是否存在或可能发生类似的不合格；</w:t>
      </w:r>
    </w:p>
    <w:p w14:paraId="7CD9F33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d）实施所需的措施；</w:t>
      </w:r>
    </w:p>
    <w:p w14:paraId="50543BA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e）审查采取的纠正措施的有效性；</w:t>
      </w:r>
    </w:p>
    <w:p w14:paraId="4A824CC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f）必要时对HACCP体系进行变更。</w:t>
      </w:r>
    </w:p>
    <w:p w14:paraId="03C7CAC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纠正措施应与不合格所产生的影响相适应。</w:t>
      </w:r>
    </w:p>
    <w:p w14:paraId="22BB0A6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5.1.3 不合格处置</w:t>
      </w:r>
    </w:p>
    <w:p w14:paraId="7C8A467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企业应保留不合格处置记录，以作为以下证据：</w:t>
      </w:r>
    </w:p>
    <w:p w14:paraId="5FBF1109"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a）不合格的性质以及随后采取的措施；</w:t>
      </w:r>
    </w:p>
    <w:p w14:paraId="3FFD683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b）纠正措施的结果。</w:t>
      </w:r>
    </w:p>
    <w:p w14:paraId="779355E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5.2 投诉处理</w:t>
      </w:r>
    </w:p>
    <w:p w14:paraId="6A525B0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应建立、实施和保持投诉处理程序，对投诉及投诉信息进行管理，以确保在必要时对投诉进行评估并采取纠正措施。企业应规定</w:t>
      </w:r>
      <w:r w:rsidRPr="005C2B3F">
        <w:rPr>
          <w:rFonts w:ascii="仿宋" w:eastAsia="仿宋" w:hAnsi="仿宋" w:cs="仿宋_GB2312" w:hint="eastAsia"/>
          <w:sz w:val="32"/>
          <w:szCs w:val="32"/>
        </w:rPr>
        <w:lastRenderedPageBreak/>
        <w:t>负责投诉处理人员的职责权限。</w:t>
      </w:r>
    </w:p>
    <w:p w14:paraId="747BD21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应保留投诉处理的记录。</w:t>
      </w:r>
    </w:p>
    <w:p w14:paraId="4D38C54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5.3 内部审核</w:t>
      </w:r>
    </w:p>
    <w:p w14:paraId="15F522B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企业应建立HACCP体系的内部审核程序，并按策划的时间间隔进行内部审核，以确定HACCP体系是否符合要求，并得到有效实施、保持和更新。</w:t>
      </w:r>
    </w:p>
    <w:p w14:paraId="78418BD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考虑拟审核的过程、区域的状况和重要性以及以往审核的结果，应对审核方案进行策划，以规定审核的准则、范围、频次和方法。</w:t>
      </w:r>
    </w:p>
    <w:p w14:paraId="059F7EC5" w14:textId="77777777" w:rsidR="009A4098" w:rsidRPr="005C2B3F" w:rsidRDefault="00426CB4" w:rsidP="00C158B1">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内部审核员的选择和审核的实施应确保审核过程的客观性和公正性，内部审核员不应审核自己的工作。</w:t>
      </w:r>
    </w:p>
    <w:p w14:paraId="52CF0B2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负责受审区域的管理者应确保及时采取措施，以消除所发现的不符合</w:t>
      </w:r>
      <w:proofErr w:type="gramStart"/>
      <w:r w:rsidRPr="005C2B3F">
        <w:rPr>
          <w:rFonts w:ascii="仿宋" w:eastAsia="仿宋" w:hAnsi="仿宋" w:cs="仿宋_GB2312" w:hint="eastAsia"/>
          <w:sz w:val="32"/>
          <w:szCs w:val="32"/>
        </w:rPr>
        <w:t>项及其</w:t>
      </w:r>
      <w:proofErr w:type="gramEnd"/>
      <w:r w:rsidRPr="005C2B3F">
        <w:rPr>
          <w:rFonts w:ascii="仿宋" w:eastAsia="仿宋" w:hAnsi="仿宋" w:cs="仿宋_GB2312" w:hint="eastAsia"/>
          <w:sz w:val="32"/>
          <w:szCs w:val="32"/>
        </w:rPr>
        <w:t>原因。跟踪活动应包括对所采取措施的验证和验证结果的报告。</w:t>
      </w:r>
    </w:p>
    <w:p w14:paraId="6BECC5B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应保留内部审核记录。</w:t>
      </w:r>
    </w:p>
    <w:p w14:paraId="7569EDC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5.4 管理评审</w:t>
      </w:r>
    </w:p>
    <w:p w14:paraId="7BD48FB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5.4.1 总则</w:t>
      </w:r>
    </w:p>
    <w:p w14:paraId="249B1D6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最高管理者应按策划的时间间隔评审HACCP体系，以确保其持续的适宜性、充分性和有效性；评审应包括HACCP体系改进的需要，包括食品安全方针。</w:t>
      </w:r>
    </w:p>
    <w:p w14:paraId="6DC3C6D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应保留管理评审的记录。</w:t>
      </w:r>
    </w:p>
    <w:p w14:paraId="0AB1134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5.4.2 评审输入</w:t>
      </w:r>
    </w:p>
    <w:p w14:paraId="463E7D7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管理评审输入应包括但不限于以下信息：</w:t>
      </w:r>
    </w:p>
    <w:p w14:paraId="666007C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lastRenderedPageBreak/>
        <w:t xml:space="preserve">a）以往管理评审的跟踪措施； </w:t>
      </w:r>
    </w:p>
    <w:p w14:paraId="0D18784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b）HACCP体系验证结果；</w:t>
      </w:r>
    </w:p>
    <w:p w14:paraId="7ECAFAB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c）可能影响食品安全的变化因素；</w:t>
      </w:r>
    </w:p>
    <w:p w14:paraId="4C01C7F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d）紧急情况、食品安全事故和召回；</w:t>
      </w:r>
    </w:p>
    <w:p w14:paraId="7B60A465"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e）包括顾客反馈的沟通活动的评审；</w:t>
      </w:r>
    </w:p>
    <w:p w14:paraId="458F9ED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f）外部审核或检验结果；</w:t>
      </w:r>
    </w:p>
    <w:p w14:paraId="31CD8A8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g）合</w:t>
      </w:r>
      <w:proofErr w:type="gramStart"/>
      <w:r w:rsidRPr="005C2B3F">
        <w:rPr>
          <w:rFonts w:ascii="仿宋" w:eastAsia="仿宋" w:hAnsi="仿宋" w:cs="仿宋_GB2312" w:hint="eastAsia"/>
          <w:sz w:val="32"/>
          <w:szCs w:val="32"/>
        </w:rPr>
        <w:t>规</w:t>
      </w:r>
      <w:proofErr w:type="gramEnd"/>
      <w:r w:rsidRPr="005C2B3F">
        <w:rPr>
          <w:rFonts w:ascii="仿宋" w:eastAsia="仿宋" w:hAnsi="仿宋" w:cs="仿宋_GB2312" w:hint="eastAsia"/>
          <w:sz w:val="32"/>
          <w:szCs w:val="32"/>
        </w:rPr>
        <w:t>义务的评价结果。</w:t>
      </w:r>
    </w:p>
    <w:p w14:paraId="3548308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提交给最高管理者的信息的形式，应能使其理解所含信息与已声明的HACCP体系目标之间的关系。</w:t>
      </w:r>
    </w:p>
    <w:p w14:paraId="2D79F8C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5.4.3 评审输出</w:t>
      </w:r>
    </w:p>
    <w:p w14:paraId="3B49559D"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管理评审输出的决定和措施应与以下方面有关：</w:t>
      </w:r>
    </w:p>
    <w:p w14:paraId="07663CC8"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a）食品安全保证；</w:t>
      </w:r>
    </w:p>
    <w:p w14:paraId="783688D7"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b）HACCP体系有效性的改进；</w:t>
      </w:r>
    </w:p>
    <w:p w14:paraId="5F2C852F"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 xml:space="preserve">c）资源需求； </w:t>
      </w:r>
    </w:p>
    <w:p w14:paraId="49FE374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d）组织食品安全方针和相关目标的修订。</w:t>
      </w:r>
    </w:p>
    <w:p w14:paraId="389AE15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应保留管理评审结果的记录。</w:t>
      </w:r>
    </w:p>
    <w:p w14:paraId="28C415A2"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5.5 持续改进</w:t>
      </w:r>
    </w:p>
    <w:p w14:paraId="057EBCD3"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企业应不断提高HACCP体系的适宜性、充分性和有效性。</w:t>
      </w:r>
    </w:p>
    <w:p w14:paraId="6A1E9D60"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最高管理者应确保企业通过沟通、内部审核、管理评审和纠正措施等不断提高HACCP体系的有效性。</w:t>
      </w:r>
    </w:p>
    <w:p w14:paraId="33886AF4" w14:textId="77777777" w:rsidR="009A4098" w:rsidRPr="005C2B3F" w:rsidRDefault="00426CB4">
      <w:pPr>
        <w:pStyle w:val="11"/>
        <w:adjustRightInd w:val="0"/>
        <w:snapToGrid w:val="0"/>
        <w:spacing w:line="594" w:lineRule="exact"/>
        <w:rPr>
          <w:rFonts w:ascii="仿宋" w:eastAsia="仿宋" w:hAnsi="仿宋" w:cs="仿宋_GB2312"/>
          <w:sz w:val="32"/>
          <w:szCs w:val="32"/>
        </w:rPr>
      </w:pPr>
      <w:r w:rsidRPr="005C2B3F">
        <w:rPr>
          <w:rFonts w:ascii="仿宋" w:eastAsia="仿宋" w:hAnsi="仿宋" w:cs="仿宋_GB2312"/>
          <w:sz w:val="32"/>
          <w:szCs w:val="32"/>
        </w:rPr>
        <w:t xml:space="preserve"> </w:t>
      </w:r>
    </w:p>
    <w:p w14:paraId="137BEEE1" w14:textId="77777777" w:rsidR="009A4098" w:rsidRPr="005C2B3F" w:rsidRDefault="00426CB4">
      <w:pPr>
        <w:keepNext/>
        <w:keepLines/>
        <w:spacing w:line="594" w:lineRule="exact"/>
        <w:rPr>
          <w:rFonts w:ascii="仿宋" w:eastAsia="仿宋" w:hAnsi="仿宋" w:cs="宋体"/>
          <w:color w:val="0D0D0D"/>
          <w:spacing w:val="20"/>
          <w:sz w:val="44"/>
          <w:szCs w:val="44"/>
        </w:rPr>
      </w:pPr>
      <w:r w:rsidRPr="005C2B3F">
        <w:rPr>
          <w:rFonts w:ascii="仿宋" w:eastAsia="仿宋" w:hAnsi="仿宋" w:cs="宋体"/>
          <w:color w:val="0D0D0D"/>
          <w:spacing w:val="20"/>
          <w:sz w:val="32"/>
          <w:szCs w:val="32"/>
        </w:rPr>
        <w:lastRenderedPageBreak/>
        <w:t>附录A</w:t>
      </w:r>
      <w:r w:rsidRPr="005C2B3F">
        <w:rPr>
          <w:rFonts w:ascii="仿宋" w:eastAsia="仿宋" w:hAnsi="仿宋" w:cs="宋体"/>
          <w:color w:val="0D0D0D"/>
          <w:spacing w:val="20"/>
          <w:sz w:val="44"/>
          <w:szCs w:val="44"/>
        </w:rPr>
        <w:t xml:space="preserve"> </w:t>
      </w:r>
    </w:p>
    <w:p w14:paraId="1487F838" w14:textId="77777777" w:rsidR="009A4098" w:rsidRPr="005C2B3F" w:rsidRDefault="00426CB4">
      <w:pPr>
        <w:spacing w:line="594" w:lineRule="exact"/>
        <w:jc w:val="center"/>
        <w:rPr>
          <w:rFonts w:ascii="仿宋" w:eastAsia="仿宋" w:hAnsi="仿宋" w:cs="宋体"/>
          <w:color w:val="0D0D0D"/>
          <w:spacing w:val="23"/>
          <w:sz w:val="44"/>
          <w:szCs w:val="44"/>
        </w:rPr>
      </w:pPr>
      <w:r w:rsidRPr="005C2B3F">
        <w:rPr>
          <w:rFonts w:ascii="仿宋" w:eastAsia="仿宋" w:hAnsi="仿宋" w:cs="宋体"/>
          <w:color w:val="0D0D0D"/>
          <w:spacing w:val="23"/>
          <w:sz w:val="44"/>
          <w:szCs w:val="44"/>
        </w:rPr>
        <w:t>（规范性附录）</w:t>
      </w:r>
    </w:p>
    <w:p w14:paraId="3F4A44F3" w14:textId="77777777" w:rsidR="009A4098" w:rsidRPr="005C2B3F" w:rsidRDefault="00426CB4">
      <w:pPr>
        <w:spacing w:line="594" w:lineRule="exact"/>
        <w:jc w:val="center"/>
        <w:rPr>
          <w:rFonts w:ascii="仿宋" w:eastAsia="仿宋" w:hAnsi="仿宋" w:cs="宋体"/>
          <w:color w:val="0D0D0D"/>
          <w:spacing w:val="23"/>
          <w:sz w:val="44"/>
          <w:szCs w:val="44"/>
        </w:rPr>
      </w:pPr>
      <w:r w:rsidRPr="005C2B3F">
        <w:rPr>
          <w:rFonts w:ascii="仿宋" w:eastAsia="仿宋" w:hAnsi="仿宋" w:cs="宋体"/>
          <w:color w:val="0D0D0D"/>
          <w:spacing w:val="23"/>
          <w:sz w:val="44"/>
          <w:szCs w:val="44"/>
        </w:rPr>
        <w:t>企业良好卫生规范要求</w:t>
      </w:r>
    </w:p>
    <w:p w14:paraId="1F43F87E" w14:textId="77777777" w:rsidR="009A4098" w:rsidRPr="005C2B3F" w:rsidRDefault="009A4098">
      <w:pPr>
        <w:spacing w:line="594" w:lineRule="exact"/>
        <w:rPr>
          <w:rFonts w:ascii="仿宋" w:eastAsia="仿宋" w:hAnsi="仿宋"/>
          <w:color w:val="0D0D0D"/>
          <w:sz w:val="44"/>
          <w:szCs w:val="44"/>
        </w:rPr>
      </w:pPr>
    </w:p>
    <w:p w14:paraId="0DA0C7ED" w14:textId="77777777" w:rsidR="009A4098" w:rsidRPr="005C2B3F" w:rsidRDefault="00426CB4">
      <w:pPr>
        <w:spacing w:line="594" w:lineRule="exact"/>
        <w:ind w:firstLine="399"/>
        <w:rPr>
          <w:rFonts w:ascii="仿宋" w:eastAsia="仿宋" w:hAnsi="仿宋" w:cs="仿宋_GB2312"/>
          <w:sz w:val="32"/>
          <w:szCs w:val="32"/>
        </w:rPr>
      </w:pPr>
      <w:r w:rsidRPr="005C2B3F">
        <w:rPr>
          <w:rFonts w:ascii="仿宋" w:eastAsia="仿宋" w:hAnsi="仿宋" w:cs="仿宋_GB2312"/>
          <w:sz w:val="32"/>
          <w:szCs w:val="32"/>
        </w:rPr>
        <w:t>1.</w:t>
      </w:r>
      <w:r w:rsidRPr="005C2B3F">
        <w:rPr>
          <w:rFonts w:ascii="仿宋" w:eastAsia="仿宋" w:hAnsi="仿宋" w:cs="黑体" w:hint="eastAsia"/>
          <w:sz w:val="32"/>
          <w:szCs w:val="32"/>
        </w:rPr>
        <w:t>通用要求</w:t>
      </w:r>
    </w:p>
    <w:p w14:paraId="6C2293E1" w14:textId="77777777" w:rsidR="009A4098" w:rsidRPr="005C2B3F" w:rsidRDefault="00426CB4">
      <w:pPr>
        <w:spacing w:line="594" w:lineRule="exact"/>
        <w:jc w:val="center"/>
        <w:rPr>
          <w:rFonts w:ascii="仿宋" w:eastAsia="仿宋" w:hAnsi="仿宋" w:cs="仿宋_GB2312"/>
          <w:sz w:val="32"/>
          <w:szCs w:val="32"/>
        </w:rPr>
      </w:pPr>
      <w:r w:rsidRPr="005C2B3F">
        <w:rPr>
          <w:rFonts w:ascii="仿宋" w:eastAsia="仿宋" w:hAnsi="仿宋" w:cs="仿宋_GB2312" w:hint="eastAsia"/>
          <w:sz w:val="32"/>
          <w:szCs w:val="32"/>
        </w:rPr>
        <w:t xml:space="preserve">表A.1 </w:t>
      </w:r>
      <w:r w:rsidRPr="005C2B3F">
        <w:rPr>
          <w:rFonts w:ascii="仿宋" w:eastAsia="仿宋" w:hAnsi="仿宋" w:cs="仿宋_GB2312"/>
          <w:sz w:val="32"/>
          <w:szCs w:val="32"/>
        </w:rPr>
        <w:t>良好卫生规范</w:t>
      </w:r>
      <w:r w:rsidRPr="005C2B3F">
        <w:rPr>
          <w:rFonts w:ascii="仿宋" w:eastAsia="仿宋" w:hAnsi="仿宋" w:cs="仿宋_GB2312" w:hint="eastAsia"/>
          <w:sz w:val="32"/>
          <w:szCs w:val="32"/>
        </w:rPr>
        <w:t>通用要求</w:t>
      </w:r>
    </w:p>
    <w:tbl>
      <w:tblPr>
        <w:tblW w:w="8971" w:type="dxa"/>
        <w:jc w:val="center"/>
        <w:tblLayout w:type="fixed"/>
        <w:tblCellMar>
          <w:left w:w="10" w:type="dxa"/>
          <w:right w:w="10" w:type="dxa"/>
        </w:tblCellMar>
        <w:tblLook w:val="04A0" w:firstRow="1" w:lastRow="0" w:firstColumn="1" w:lastColumn="0" w:noHBand="0" w:noVBand="1"/>
      </w:tblPr>
      <w:tblGrid>
        <w:gridCol w:w="858"/>
        <w:gridCol w:w="1417"/>
        <w:gridCol w:w="6696"/>
      </w:tblGrid>
      <w:tr w:rsidR="009A4098" w:rsidRPr="005C2B3F" w14:paraId="1852CDD7" w14:textId="77777777" w:rsidTr="00896143">
        <w:trPr>
          <w:trHeight w:val="1"/>
          <w:tblHeade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01534"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序号</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A261D"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项目</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4DF2E" w14:textId="77777777" w:rsidR="009A4098" w:rsidRPr="005C2B3F" w:rsidRDefault="00426CB4" w:rsidP="00152B96">
            <w:pPr>
              <w:snapToGrid w:val="0"/>
              <w:ind w:firstLineChars="200" w:firstLine="627"/>
              <w:jc w:val="center"/>
              <w:rPr>
                <w:rFonts w:ascii="仿宋" w:eastAsia="仿宋" w:hAnsi="仿宋" w:cs="仿宋_GB2312"/>
                <w:sz w:val="32"/>
                <w:szCs w:val="32"/>
              </w:rPr>
            </w:pPr>
            <w:r w:rsidRPr="005C2B3F">
              <w:rPr>
                <w:rFonts w:ascii="仿宋" w:eastAsia="仿宋" w:hAnsi="仿宋" w:cs="仿宋_GB2312"/>
                <w:sz w:val="32"/>
                <w:szCs w:val="32"/>
              </w:rPr>
              <w:t>内容</w:t>
            </w:r>
          </w:p>
        </w:tc>
      </w:tr>
      <w:tr w:rsidR="009A4098" w:rsidRPr="005C2B3F" w14:paraId="64758D32"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F7AB0"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273A6"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场所及周边环境</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B8C9C"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应在对食品无显著污染区域内选择生产/经营场所。应采取措施以应对食品安全和</w:t>
            </w:r>
            <w:proofErr w:type="gramStart"/>
            <w:r w:rsidRPr="005C2B3F">
              <w:rPr>
                <w:rFonts w:ascii="仿宋" w:eastAsia="仿宋" w:hAnsi="仿宋" w:cs="仿宋_GB2312"/>
                <w:sz w:val="32"/>
                <w:szCs w:val="32"/>
              </w:rPr>
              <w:t>宜食用</w:t>
            </w:r>
            <w:proofErr w:type="gramEnd"/>
            <w:r w:rsidRPr="005C2B3F">
              <w:rPr>
                <w:rFonts w:ascii="仿宋" w:eastAsia="仿宋" w:hAnsi="仿宋" w:cs="仿宋_GB2312"/>
                <w:sz w:val="32"/>
                <w:szCs w:val="32"/>
              </w:rPr>
              <w:t>性的不利影响。不利影响包括但不限于有害废弃物、粉尘、有害气体、放射性物质、其他扩散性污染源、易发洪涝灾害，以及大量虫害孳生。</w:t>
            </w:r>
          </w:p>
          <w:p w14:paraId="36EE065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r>
      <w:tr w:rsidR="009A4098" w:rsidRPr="005C2B3F" w14:paraId="3850C07F"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69859"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F585C"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场所设计、建造、布局</w:t>
            </w:r>
          </w:p>
          <w:p w14:paraId="05EDACF3"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和操作流程</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08C7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应合理划分各功能区域，并设计适当的分离或分隔措施，防止交叉污染。</w:t>
            </w:r>
          </w:p>
          <w:p w14:paraId="37EA89A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应根据生产工艺合理布局，预防和降低产品受污染的风险。</w:t>
            </w:r>
          </w:p>
          <w:p w14:paraId="3BB08BC3"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内部设计和布局应满足食品卫生操作要求，避免在食品生产中发生交叉污染。</w:t>
            </w:r>
          </w:p>
          <w:p w14:paraId="7EEE907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应根据产品特点、生产工艺及生产过程对清洁程度的要求，合理划分作业区，并采取有效分离或分隔。</w:t>
            </w:r>
          </w:p>
          <w:p w14:paraId="212993F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应按设计要求进行施工和维护。如果需要根据实际情况变更，应按将食品安全风险降至最低</w:t>
            </w:r>
            <w:r w:rsidRPr="005C2B3F">
              <w:rPr>
                <w:rFonts w:ascii="仿宋" w:eastAsia="仿宋" w:hAnsi="仿宋" w:cs="仿宋_GB2312"/>
                <w:sz w:val="32"/>
                <w:szCs w:val="32"/>
              </w:rPr>
              <w:lastRenderedPageBreak/>
              <w:t>原则进行。</w:t>
            </w:r>
          </w:p>
          <w:p w14:paraId="531DC66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临时或可移动的食品生产经营场所、设施的位置、设计及建造，应尽量避免虫害孳生及食品受到污染。</w:t>
            </w:r>
          </w:p>
        </w:tc>
      </w:tr>
      <w:tr w:rsidR="009A4098" w:rsidRPr="005C2B3F" w14:paraId="6A7758F3"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F59DA2"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AD0CFE"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库存</w:t>
            </w:r>
          </w:p>
          <w:p w14:paraId="1AD84E82"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管理</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889B8"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应建立、实施和保持仓库管理规程，以</w:t>
            </w:r>
            <w:r w:rsidRPr="005C2B3F">
              <w:rPr>
                <w:rFonts w:ascii="仿宋" w:eastAsia="仿宋" w:hAnsi="仿宋" w:cs="仿宋_GB2312" w:hint="eastAsia"/>
                <w:sz w:val="32"/>
                <w:szCs w:val="32"/>
              </w:rPr>
              <w:t>“</w:t>
            </w:r>
            <w:r w:rsidRPr="005C2B3F">
              <w:rPr>
                <w:rFonts w:ascii="仿宋" w:eastAsia="仿宋" w:hAnsi="仿宋" w:cs="仿宋_GB2312"/>
                <w:sz w:val="32"/>
                <w:szCs w:val="32"/>
              </w:rPr>
              <w:t>先进先出</w:t>
            </w:r>
            <w:r w:rsidRPr="005C2B3F">
              <w:rPr>
                <w:rFonts w:ascii="仿宋" w:eastAsia="仿宋" w:hAnsi="仿宋" w:cs="仿宋_GB2312" w:hint="eastAsia"/>
                <w:sz w:val="32"/>
                <w:szCs w:val="32"/>
              </w:rPr>
              <w:t>”</w:t>
            </w:r>
            <w:r w:rsidRPr="005C2B3F">
              <w:rPr>
                <w:rFonts w:ascii="仿宋" w:eastAsia="仿宋" w:hAnsi="仿宋" w:cs="仿宋_GB2312"/>
                <w:sz w:val="32"/>
                <w:szCs w:val="32"/>
              </w:rPr>
              <w:t>和</w:t>
            </w:r>
            <w:r w:rsidRPr="005C2B3F">
              <w:rPr>
                <w:rFonts w:ascii="仿宋" w:eastAsia="仿宋" w:hAnsi="仿宋" w:cs="仿宋_GB2312" w:hint="eastAsia"/>
                <w:sz w:val="32"/>
                <w:szCs w:val="32"/>
              </w:rPr>
              <w:t>“</w:t>
            </w:r>
            <w:r w:rsidRPr="005C2B3F">
              <w:rPr>
                <w:rFonts w:ascii="仿宋" w:eastAsia="仿宋" w:hAnsi="仿宋" w:cs="仿宋_GB2312"/>
                <w:sz w:val="32"/>
                <w:szCs w:val="32"/>
              </w:rPr>
              <w:t>有效期优先</w:t>
            </w:r>
            <w:r w:rsidRPr="005C2B3F">
              <w:rPr>
                <w:rFonts w:ascii="仿宋" w:eastAsia="仿宋" w:hAnsi="仿宋" w:cs="仿宋_GB2312" w:hint="eastAsia"/>
                <w:sz w:val="32"/>
                <w:szCs w:val="32"/>
              </w:rPr>
              <w:t>”</w:t>
            </w:r>
            <w:r w:rsidRPr="005C2B3F">
              <w:rPr>
                <w:rFonts w:ascii="仿宋" w:eastAsia="仿宋" w:hAnsi="仿宋" w:cs="仿宋_GB2312"/>
                <w:sz w:val="32"/>
                <w:szCs w:val="32"/>
              </w:rPr>
              <w:t>的原则控制物料出库顺序。</w:t>
            </w:r>
          </w:p>
          <w:p w14:paraId="34D85666"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对原料、食品添加剂、食品相关产品、半成品、成品的存放仓库进行管理。定期检查库存产品的质量和卫生情况，及时清理变质或超过保质期的库存。</w:t>
            </w:r>
          </w:p>
        </w:tc>
      </w:tr>
      <w:tr w:rsidR="009A4098" w:rsidRPr="005C2B3F" w14:paraId="009C9234"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C5091"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BD944"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空气和水质</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AD2A7"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食品生产/经营涉及到的水（包括冰和蒸汽）和空气（包括压缩气体）应符合以下要求：</w:t>
            </w:r>
          </w:p>
          <w:p w14:paraId="5C503F69"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水、冰、蒸汽储存和处理的方式、产生的与接触食物的蒸汽、蒸发和过滤的回收用水不应导致食品污染。</w:t>
            </w:r>
          </w:p>
          <w:p w14:paraId="0D9D8AD2"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食品加工用水的水质应符合生活饮用水卫生标准。食品对加工用水水质有特殊要求的，应符合相应规定。</w:t>
            </w:r>
          </w:p>
          <w:p w14:paraId="6FE34E70"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间接冷却水、锅炉用水等食品加工用水的水质应符合生产需要。食品加工用水与其他不与食品接触的用水（如间接冷却水、污水或废水等）应以完全分离的管路输送，避免交叉污染。各管路系统应明确标识以便区分。</w:t>
            </w:r>
          </w:p>
          <w:p w14:paraId="7E4508B5"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适宜时，应对非用于食品生产的水加以标识，以便将食品安全风险降至最低。</w:t>
            </w:r>
          </w:p>
          <w:p w14:paraId="396C08DB"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应确保作为成份或与产品直接接触的空气、压缩气体、二氧化碳、氮气和其他气体符合所需要求，适当储存和处理，并在使用过程中进行定期监视。</w:t>
            </w:r>
          </w:p>
        </w:tc>
      </w:tr>
      <w:tr w:rsidR="009A4098" w:rsidRPr="005C2B3F" w14:paraId="4B613B3F"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183CD"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lastRenderedPageBreak/>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9F7B5"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包装</w:t>
            </w:r>
          </w:p>
          <w:p w14:paraId="3CB0D4DA"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材料</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E27540"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食品包装的设计和材料应能在正常的贮存、运输、销售条件下最大限度地保护食品的安全性和食品品质，并加贴适当的标签。</w:t>
            </w:r>
          </w:p>
          <w:p w14:paraId="18B91216"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使用的包装材料或气体不应含有有毒有害物质，在规定的储存和使用条件下，不应对食品安全和</w:t>
            </w:r>
            <w:proofErr w:type="gramStart"/>
            <w:r w:rsidRPr="005C2B3F">
              <w:rPr>
                <w:rFonts w:ascii="仿宋" w:eastAsia="仿宋" w:hAnsi="仿宋" w:cs="仿宋_GB2312"/>
                <w:sz w:val="32"/>
                <w:szCs w:val="32"/>
              </w:rPr>
              <w:t>宜食用性构成</w:t>
            </w:r>
            <w:proofErr w:type="gramEnd"/>
            <w:r w:rsidRPr="005C2B3F">
              <w:rPr>
                <w:rFonts w:ascii="仿宋" w:eastAsia="仿宋" w:hAnsi="仿宋" w:cs="仿宋_GB2312"/>
                <w:sz w:val="32"/>
                <w:szCs w:val="32"/>
              </w:rPr>
              <w:t>威胁。</w:t>
            </w:r>
          </w:p>
          <w:p w14:paraId="0EF796C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任何可重复使用的包装都应适当耐用，易于清洁，必要时能够进行消毒。</w:t>
            </w:r>
          </w:p>
        </w:tc>
      </w:tr>
      <w:tr w:rsidR="009A4098" w:rsidRPr="005C2B3F" w14:paraId="306466B5" w14:textId="77777777" w:rsidTr="00250050">
        <w:trPr>
          <w:trHeight w:val="594"/>
          <w:jc w:val="center"/>
        </w:trPr>
        <w:tc>
          <w:tcPr>
            <w:tcW w:w="8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AB4A1"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6</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06F09"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废弃物管理</w:t>
            </w:r>
          </w:p>
        </w:tc>
        <w:tc>
          <w:tcPr>
            <w:tcW w:w="6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909180"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 xml:space="preserve">应建立、实施和保持废弃物（包括废水和排水）收集、存放和处置规程，有特殊要求的废弃物处置方式应符合有关规定。  </w:t>
            </w:r>
          </w:p>
          <w:p w14:paraId="402A9E30"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应提供足够的废弃物存放和排水设施，并定期维护。其设计和建造应避免污染食品或供水。食品生产排水的流向应由清洁程度要求高的区域流向清洁程度要求低的区域。排水设施应有防止逆流和交叉污染的设计。</w:t>
            </w:r>
          </w:p>
          <w:p w14:paraId="3E03643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废弃物需由接受过培训的人员负责收集和处置，并酌情保存处置记录。车间内废弃物处置点应远离食品设施，以防止虫害孳生。</w:t>
            </w:r>
          </w:p>
          <w:p w14:paraId="232958F8"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w:t>
            </w:r>
            <w:r w:rsidRPr="005C2B3F">
              <w:rPr>
                <w:rFonts w:ascii="仿宋" w:eastAsia="仿宋" w:hAnsi="仿宋" w:cs="仿宋_GB2312" w:hint="eastAsia"/>
                <w:sz w:val="32"/>
                <w:szCs w:val="32"/>
              </w:rPr>
              <w:t>，</w:t>
            </w:r>
            <w:r w:rsidRPr="005C2B3F">
              <w:rPr>
                <w:rFonts w:ascii="仿宋" w:eastAsia="仿宋" w:hAnsi="仿宋" w:cs="仿宋_GB2312"/>
                <w:sz w:val="32"/>
                <w:szCs w:val="32"/>
              </w:rPr>
              <w:t>应在适当地点设置废弃物临时存放设施，并按废弃物特性分类存放。</w:t>
            </w:r>
          </w:p>
          <w:p w14:paraId="0446EFA6"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场所外废弃物放置场所应与食品加工场所隔离防止污染，防止不良气味或有害有毒气体溢出，防止虫害孳生。</w:t>
            </w:r>
          </w:p>
        </w:tc>
      </w:tr>
      <w:tr w:rsidR="009A4098" w:rsidRPr="005C2B3F" w14:paraId="7E05D89B" w14:textId="77777777" w:rsidTr="00250050">
        <w:trPr>
          <w:trHeight w:val="794"/>
          <w:jc w:val="center"/>
        </w:trPr>
        <w:tc>
          <w:tcPr>
            <w:tcW w:w="8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C4F876" w14:textId="77777777" w:rsidR="009A4098" w:rsidRPr="005C2B3F" w:rsidRDefault="009A4098" w:rsidP="00A00665">
            <w:pPr>
              <w:snapToGrid w:val="0"/>
              <w:jc w:val="left"/>
              <w:rPr>
                <w:rFonts w:ascii="仿宋" w:eastAsia="仿宋" w:hAnsi="仿宋" w:cs="仿宋_GB2312"/>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C7E04" w14:textId="77777777" w:rsidR="009A4098" w:rsidRPr="005C2B3F" w:rsidRDefault="009A4098" w:rsidP="00A00665">
            <w:pPr>
              <w:snapToGrid w:val="0"/>
              <w:jc w:val="left"/>
              <w:rPr>
                <w:rFonts w:ascii="仿宋" w:eastAsia="仿宋" w:hAnsi="仿宋" w:cs="仿宋_GB2312"/>
                <w:sz w:val="32"/>
                <w:szCs w:val="32"/>
              </w:rPr>
            </w:pPr>
          </w:p>
        </w:tc>
        <w:tc>
          <w:tcPr>
            <w:tcW w:w="6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B2D4E" w14:textId="77777777" w:rsidR="009A4098" w:rsidRPr="005C2B3F" w:rsidRDefault="009A4098" w:rsidP="00152B96">
            <w:pPr>
              <w:snapToGrid w:val="0"/>
              <w:ind w:firstLineChars="200" w:firstLine="627"/>
              <w:jc w:val="left"/>
              <w:rPr>
                <w:rFonts w:ascii="仿宋" w:eastAsia="仿宋" w:hAnsi="仿宋" w:cs="仿宋_GB2312"/>
                <w:sz w:val="32"/>
                <w:szCs w:val="32"/>
              </w:rPr>
            </w:pPr>
          </w:p>
        </w:tc>
      </w:tr>
      <w:tr w:rsidR="009A4098" w:rsidRPr="005C2B3F" w14:paraId="5D59AC4C" w14:textId="77777777" w:rsidTr="00250050">
        <w:trPr>
          <w:trHeight w:val="794"/>
          <w:jc w:val="center"/>
        </w:trPr>
        <w:tc>
          <w:tcPr>
            <w:tcW w:w="8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3B941" w14:textId="77777777" w:rsidR="009A4098" w:rsidRPr="005C2B3F" w:rsidRDefault="009A4098" w:rsidP="00A00665">
            <w:pPr>
              <w:snapToGrid w:val="0"/>
              <w:jc w:val="left"/>
              <w:rPr>
                <w:rFonts w:ascii="仿宋" w:eastAsia="仿宋" w:hAnsi="仿宋" w:cs="仿宋_GB2312"/>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6D1B3" w14:textId="77777777" w:rsidR="009A4098" w:rsidRPr="005C2B3F" w:rsidRDefault="009A4098" w:rsidP="00A00665">
            <w:pPr>
              <w:snapToGrid w:val="0"/>
              <w:jc w:val="left"/>
              <w:rPr>
                <w:rFonts w:ascii="仿宋" w:eastAsia="仿宋" w:hAnsi="仿宋" w:cs="仿宋_GB2312"/>
                <w:sz w:val="32"/>
                <w:szCs w:val="32"/>
              </w:rPr>
            </w:pPr>
          </w:p>
        </w:tc>
        <w:tc>
          <w:tcPr>
            <w:tcW w:w="6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786C2" w14:textId="77777777" w:rsidR="009A4098" w:rsidRPr="005C2B3F" w:rsidRDefault="009A4098" w:rsidP="00152B96">
            <w:pPr>
              <w:snapToGrid w:val="0"/>
              <w:ind w:firstLineChars="200" w:firstLine="627"/>
              <w:jc w:val="left"/>
              <w:rPr>
                <w:rFonts w:ascii="仿宋" w:eastAsia="仿宋" w:hAnsi="仿宋" w:cs="仿宋_GB2312"/>
                <w:sz w:val="32"/>
                <w:szCs w:val="32"/>
              </w:rPr>
            </w:pPr>
          </w:p>
        </w:tc>
      </w:tr>
      <w:tr w:rsidR="009A4098" w:rsidRPr="005C2B3F" w14:paraId="7130DEE8"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3C822"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1A919"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设备与</w:t>
            </w:r>
            <w:r w:rsidRPr="005C2B3F">
              <w:rPr>
                <w:rFonts w:ascii="仿宋" w:eastAsia="仿宋" w:hAnsi="仿宋" w:cs="仿宋_GB2312"/>
                <w:sz w:val="32"/>
                <w:szCs w:val="32"/>
              </w:rPr>
              <w:lastRenderedPageBreak/>
              <w:t>维护</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121B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lastRenderedPageBreak/>
              <w:t>应配备与生产用途相适应的生产设备，并按</w:t>
            </w:r>
            <w:r w:rsidRPr="005C2B3F">
              <w:rPr>
                <w:rFonts w:ascii="仿宋" w:eastAsia="仿宋" w:hAnsi="仿宋" w:cs="仿宋_GB2312"/>
                <w:sz w:val="32"/>
                <w:szCs w:val="32"/>
              </w:rPr>
              <w:lastRenderedPageBreak/>
              <w:t>工艺流程有序排列，避免引起交叉污染。设备的设计、建造、维护、使用和储存应满足食品安全要求。</w:t>
            </w:r>
          </w:p>
          <w:p w14:paraId="28481A97"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应对场所和设备进行有效的预防性维护，加强设备的日常维护和保养，定期检修，保留记录。防止维护保养工作产生食品安全风险。</w:t>
            </w:r>
          </w:p>
        </w:tc>
      </w:tr>
      <w:tr w:rsidR="009A4098" w:rsidRPr="005C2B3F" w14:paraId="570CF8A0" w14:textId="77777777" w:rsidTr="00250050">
        <w:trPr>
          <w:trHeight w:val="594"/>
          <w:jc w:val="center"/>
        </w:trPr>
        <w:tc>
          <w:tcPr>
            <w:tcW w:w="8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45221"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8</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FB2E7"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产品污染风险和隔离</w:t>
            </w:r>
          </w:p>
        </w:tc>
        <w:tc>
          <w:tcPr>
            <w:tcW w:w="6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F0595" w14:textId="77777777" w:rsidR="009A4098" w:rsidRPr="005C2B3F" w:rsidRDefault="00426CB4" w:rsidP="00152B96">
            <w:pPr>
              <w:keepNext/>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应建立、实施和保持产品污染预防控制规程，控制对食品原料、食品添加剂、食品相关产品、半成品、成品、返工品和包装材料的污染和交叉污染的风险：</w:t>
            </w:r>
          </w:p>
          <w:p w14:paraId="70B611C6"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1）微生物污染</w:t>
            </w:r>
          </w:p>
          <w:p w14:paraId="13D4C14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建立实施生产经营设备、工具、容器和环境的清洁消毒措施。</w:t>
            </w:r>
          </w:p>
          <w:p w14:paraId="6408A839"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必要时，应建立食品生产经营过程中的微生物监控计划，包括对环境及过程中产品的微生物监控；</w:t>
            </w:r>
          </w:p>
          <w:p w14:paraId="3B2A7936"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对生的、未加工的、非即食食品应采取物理或时间上的隔离措施，与即食食品分开，并在转换隔离时进行有效的清洁与消毒，避免交叉污染；</w:t>
            </w:r>
          </w:p>
          <w:p w14:paraId="6778D2AC"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在处理生食后，应对表面、器具、设备、固定装置和配件彻底清洗，必要时进行消毒；</w:t>
            </w:r>
          </w:p>
          <w:p w14:paraId="21370A52"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出于食品安全的目的，适宜时，需采取措施限制或控制进入高清洁加工区域。</w:t>
            </w:r>
          </w:p>
          <w:p w14:paraId="5793AC9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2）物理污染</w:t>
            </w:r>
          </w:p>
          <w:p w14:paraId="57516E5B"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建立、实施和保持防止物理污染的控制措施，对各类污染进行控制。</w:t>
            </w:r>
          </w:p>
          <w:p w14:paraId="6A036DC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控制措施可包括：</w:t>
            </w:r>
          </w:p>
          <w:p w14:paraId="20983C06" w14:textId="77777777" w:rsidR="009A4098" w:rsidRPr="005C2B3F" w:rsidRDefault="00426CB4" w:rsidP="00152B96">
            <w:pPr>
              <w:snapToGrid w:val="0"/>
              <w:ind w:firstLineChars="200" w:firstLine="627"/>
              <w:jc w:val="left"/>
              <w:rPr>
                <w:rFonts w:ascii="仿宋" w:eastAsia="仿宋" w:hAnsi="仿宋" w:cs="仿宋_GB2312"/>
                <w:sz w:val="32"/>
                <w:szCs w:val="32"/>
              </w:rPr>
            </w:pPr>
            <w:r w:rsidRPr="005C2B3F">
              <w:rPr>
                <w:rFonts w:ascii="仿宋" w:eastAsia="仿宋" w:hAnsi="仿宋" w:cs="仿宋_GB2312"/>
                <w:sz w:val="32"/>
                <w:szCs w:val="32"/>
              </w:rPr>
              <w:t>—应通过采取设备维护、卫生管理、现场管理、外来人员管理及加工过程监督等措施，最大</w:t>
            </w:r>
            <w:r w:rsidRPr="005C2B3F">
              <w:rPr>
                <w:rFonts w:ascii="仿宋" w:eastAsia="仿宋" w:hAnsi="仿宋" w:cs="仿宋_GB2312"/>
                <w:sz w:val="32"/>
                <w:szCs w:val="32"/>
              </w:rPr>
              <w:lastRenderedPageBreak/>
              <w:t>程度地降低食品受到玻璃、金属、塑胶等异物污染的风险；</w:t>
            </w:r>
          </w:p>
          <w:p w14:paraId="0B4370E6" w14:textId="77777777" w:rsidR="009A4098" w:rsidRPr="005C2B3F" w:rsidRDefault="00426CB4" w:rsidP="00152B96">
            <w:pPr>
              <w:snapToGrid w:val="0"/>
              <w:ind w:firstLineChars="200" w:firstLine="627"/>
              <w:rPr>
                <w:rFonts w:ascii="仿宋" w:eastAsia="仿宋" w:hAnsi="仿宋" w:cs="仿宋_GB2312"/>
                <w:sz w:val="32"/>
                <w:szCs w:val="32"/>
              </w:rPr>
            </w:pPr>
            <w:proofErr w:type="gramStart"/>
            <w:r w:rsidRPr="005C2B3F">
              <w:rPr>
                <w:rFonts w:ascii="仿宋" w:eastAsia="仿宋" w:hAnsi="仿宋" w:cs="仿宋_GB2312"/>
                <w:sz w:val="32"/>
                <w:szCs w:val="32"/>
              </w:rPr>
              <w:t>—采取</w:t>
            </w:r>
            <w:proofErr w:type="gramEnd"/>
            <w:r w:rsidRPr="005C2B3F">
              <w:rPr>
                <w:rFonts w:ascii="仿宋" w:eastAsia="仿宋" w:hAnsi="仿宋" w:cs="仿宋_GB2312"/>
                <w:sz w:val="32"/>
                <w:szCs w:val="32"/>
              </w:rPr>
              <w:t>设置筛网、捕集器、磁铁、金属检查器等有效措施降低金属或其他异物污染食品的风险；</w:t>
            </w:r>
          </w:p>
          <w:p w14:paraId="354EDC4E" w14:textId="77777777" w:rsidR="009A4098" w:rsidRPr="005C2B3F" w:rsidRDefault="00426CB4" w:rsidP="00152B96">
            <w:pPr>
              <w:snapToGrid w:val="0"/>
              <w:ind w:firstLineChars="200" w:firstLine="627"/>
              <w:rPr>
                <w:rFonts w:ascii="仿宋" w:eastAsia="仿宋" w:hAnsi="仿宋" w:cs="仿宋_GB2312"/>
                <w:sz w:val="32"/>
                <w:szCs w:val="32"/>
              </w:rPr>
            </w:pPr>
            <w:proofErr w:type="gramStart"/>
            <w:r w:rsidRPr="005C2B3F">
              <w:rPr>
                <w:rFonts w:ascii="仿宋" w:eastAsia="仿宋" w:hAnsi="仿宋" w:cs="仿宋_GB2312"/>
                <w:sz w:val="32"/>
                <w:szCs w:val="32"/>
              </w:rPr>
              <w:t>—维护</w:t>
            </w:r>
            <w:proofErr w:type="gramEnd"/>
            <w:r w:rsidRPr="005C2B3F">
              <w:rPr>
                <w:rFonts w:ascii="仿宋" w:eastAsia="仿宋" w:hAnsi="仿宋" w:cs="仿宋_GB2312"/>
                <w:sz w:val="32"/>
                <w:szCs w:val="32"/>
              </w:rPr>
              <w:t>和定期检查设备</w:t>
            </w:r>
            <w:r w:rsidRPr="005C2B3F">
              <w:rPr>
                <w:rFonts w:ascii="仿宋" w:eastAsia="仿宋" w:hAnsi="仿宋" w:cs="仿宋_GB2312" w:hint="eastAsia"/>
                <w:sz w:val="32"/>
                <w:szCs w:val="32"/>
              </w:rPr>
              <w:t>；</w:t>
            </w:r>
          </w:p>
          <w:p w14:paraId="2D667162"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—适用时，使用经校准的探测或筛选设备（金属探测器、x射线探测器等）</w:t>
            </w:r>
            <w:r w:rsidRPr="005C2B3F">
              <w:rPr>
                <w:rFonts w:ascii="仿宋" w:eastAsia="仿宋" w:hAnsi="仿宋" w:cs="仿宋_GB2312" w:hint="eastAsia"/>
                <w:sz w:val="32"/>
                <w:szCs w:val="32"/>
              </w:rPr>
              <w:t>；</w:t>
            </w:r>
          </w:p>
          <w:p w14:paraId="4E18764C"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—建立预案以处置破损（如玻璃或塑料容器破损）情况。</w:t>
            </w:r>
          </w:p>
          <w:p w14:paraId="1B7F1635"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3）化学污染</w:t>
            </w:r>
          </w:p>
          <w:p w14:paraId="7583A580"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建立、实施和保持防止化学污染的控制措施，对各类污染进行控制。控制措施可包括：</w:t>
            </w:r>
          </w:p>
          <w:p w14:paraId="56710CD2"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—对清洁剂、消毒剂、润滑剂和杀虫剂等化学污染物实施控制；</w:t>
            </w:r>
          </w:p>
          <w:p w14:paraId="4A05AEB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—对食品添加剂和食品加工助剂的使用应符合法规和标准的要求，防止非预期使用。</w:t>
            </w:r>
          </w:p>
        </w:tc>
      </w:tr>
      <w:tr w:rsidR="009A4098" w:rsidRPr="005C2B3F" w14:paraId="0F1E7CCF" w14:textId="77777777" w:rsidTr="00250050">
        <w:trPr>
          <w:trHeight w:val="794"/>
          <w:jc w:val="center"/>
        </w:trPr>
        <w:tc>
          <w:tcPr>
            <w:tcW w:w="8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AF0E9" w14:textId="77777777" w:rsidR="009A4098" w:rsidRPr="005C2B3F" w:rsidRDefault="009A4098" w:rsidP="00A00665">
            <w:pPr>
              <w:snapToGrid w:val="0"/>
              <w:jc w:val="left"/>
              <w:rPr>
                <w:rFonts w:ascii="仿宋" w:eastAsia="仿宋" w:hAnsi="仿宋" w:cs="仿宋_GB2312"/>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8EBDD" w14:textId="77777777" w:rsidR="009A4098" w:rsidRPr="005C2B3F" w:rsidRDefault="009A4098" w:rsidP="00A00665">
            <w:pPr>
              <w:snapToGrid w:val="0"/>
              <w:jc w:val="left"/>
              <w:rPr>
                <w:rFonts w:ascii="仿宋" w:eastAsia="仿宋" w:hAnsi="仿宋" w:cs="仿宋_GB2312"/>
                <w:sz w:val="32"/>
                <w:szCs w:val="32"/>
              </w:rPr>
            </w:pPr>
          </w:p>
        </w:tc>
        <w:tc>
          <w:tcPr>
            <w:tcW w:w="6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AD7997" w14:textId="77777777" w:rsidR="009A4098" w:rsidRPr="005C2B3F" w:rsidRDefault="009A4098" w:rsidP="00152B96">
            <w:pPr>
              <w:snapToGrid w:val="0"/>
              <w:ind w:firstLineChars="200" w:firstLine="627"/>
              <w:jc w:val="left"/>
              <w:rPr>
                <w:rFonts w:ascii="仿宋" w:eastAsia="仿宋" w:hAnsi="仿宋" w:cs="仿宋_GB2312"/>
                <w:sz w:val="32"/>
                <w:szCs w:val="32"/>
              </w:rPr>
            </w:pPr>
          </w:p>
        </w:tc>
      </w:tr>
      <w:tr w:rsidR="009A4098" w:rsidRPr="005C2B3F" w14:paraId="44E9F6FF" w14:textId="77777777" w:rsidTr="00250050">
        <w:trPr>
          <w:trHeight w:val="794"/>
          <w:jc w:val="center"/>
        </w:trPr>
        <w:tc>
          <w:tcPr>
            <w:tcW w:w="8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6DADB" w14:textId="77777777" w:rsidR="009A4098" w:rsidRPr="005C2B3F" w:rsidRDefault="009A4098" w:rsidP="00A00665">
            <w:pPr>
              <w:snapToGrid w:val="0"/>
              <w:jc w:val="left"/>
              <w:rPr>
                <w:rFonts w:ascii="仿宋" w:eastAsia="仿宋" w:hAnsi="仿宋" w:cs="仿宋_GB2312"/>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6CC3D" w14:textId="77777777" w:rsidR="009A4098" w:rsidRPr="005C2B3F" w:rsidRDefault="009A4098" w:rsidP="00A00665">
            <w:pPr>
              <w:snapToGrid w:val="0"/>
              <w:jc w:val="left"/>
              <w:rPr>
                <w:rFonts w:ascii="仿宋" w:eastAsia="仿宋" w:hAnsi="仿宋" w:cs="仿宋_GB2312"/>
                <w:sz w:val="32"/>
                <w:szCs w:val="32"/>
              </w:rPr>
            </w:pPr>
          </w:p>
        </w:tc>
        <w:tc>
          <w:tcPr>
            <w:tcW w:w="6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62157" w14:textId="77777777" w:rsidR="009A4098" w:rsidRPr="005C2B3F" w:rsidRDefault="009A4098" w:rsidP="00152B96">
            <w:pPr>
              <w:snapToGrid w:val="0"/>
              <w:ind w:firstLineChars="200" w:firstLine="627"/>
              <w:jc w:val="left"/>
              <w:rPr>
                <w:rFonts w:ascii="仿宋" w:eastAsia="仿宋" w:hAnsi="仿宋" w:cs="仿宋_GB2312"/>
                <w:sz w:val="32"/>
                <w:szCs w:val="32"/>
              </w:rPr>
            </w:pPr>
          </w:p>
        </w:tc>
      </w:tr>
      <w:tr w:rsidR="009A4098" w:rsidRPr="005C2B3F" w14:paraId="3EEFA3E9" w14:textId="77777777" w:rsidTr="00250050">
        <w:trPr>
          <w:trHeight w:val="794"/>
          <w:jc w:val="center"/>
        </w:trPr>
        <w:tc>
          <w:tcPr>
            <w:tcW w:w="8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58028" w14:textId="77777777" w:rsidR="009A4098" w:rsidRPr="005C2B3F" w:rsidRDefault="009A4098" w:rsidP="00A00665">
            <w:pPr>
              <w:snapToGrid w:val="0"/>
              <w:jc w:val="left"/>
              <w:rPr>
                <w:rFonts w:ascii="仿宋" w:eastAsia="仿宋" w:hAnsi="仿宋" w:cs="仿宋_GB2312"/>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27178" w14:textId="77777777" w:rsidR="009A4098" w:rsidRPr="005C2B3F" w:rsidRDefault="009A4098" w:rsidP="00A00665">
            <w:pPr>
              <w:snapToGrid w:val="0"/>
              <w:jc w:val="left"/>
              <w:rPr>
                <w:rFonts w:ascii="仿宋" w:eastAsia="仿宋" w:hAnsi="仿宋" w:cs="仿宋_GB2312"/>
                <w:sz w:val="32"/>
                <w:szCs w:val="32"/>
              </w:rPr>
            </w:pPr>
          </w:p>
        </w:tc>
        <w:tc>
          <w:tcPr>
            <w:tcW w:w="6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7FADD" w14:textId="77777777" w:rsidR="009A4098" w:rsidRPr="005C2B3F" w:rsidRDefault="009A4098" w:rsidP="00152B96">
            <w:pPr>
              <w:snapToGrid w:val="0"/>
              <w:ind w:firstLineChars="200" w:firstLine="627"/>
              <w:jc w:val="left"/>
              <w:rPr>
                <w:rFonts w:ascii="仿宋" w:eastAsia="仿宋" w:hAnsi="仿宋" w:cs="仿宋_GB2312"/>
                <w:sz w:val="32"/>
                <w:szCs w:val="32"/>
              </w:rPr>
            </w:pPr>
          </w:p>
        </w:tc>
      </w:tr>
      <w:tr w:rsidR="009A4098" w:rsidRPr="005C2B3F" w14:paraId="47596315"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00142"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CEBC4"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清洁</w:t>
            </w:r>
          </w:p>
          <w:p w14:paraId="6D1D66D0"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消毒</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FE24A3"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应根据原料、产品和工艺的特点，针对生产设备和环境制定有效的清洁消毒方案，降低污染并避免造成新的污染。</w:t>
            </w:r>
          </w:p>
          <w:p w14:paraId="7FD04A6B"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14:paraId="74C3D677"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应配备足够的食品、工器具和设备的专用清洁设施。必要时应配备适宜的消毒设施。</w:t>
            </w:r>
          </w:p>
          <w:p w14:paraId="18078D2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应采取措施避免清洁、消毒工器具带来的交叉污染。卫生间和废弃物等高污染区域的工具和设备应单独清洁和存放。</w:t>
            </w:r>
          </w:p>
          <w:p w14:paraId="74BE65EE"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lastRenderedPageBreak/>
              <w:t>食品清洗设施与洗手设施、工器具及设备的清洁设施应分离。</w:t>
            </w:r>
          </w:p>
        </w:tc>
      </w:tr>
      <w:tr w:rsidR="009A4098" w:rsidRPr="005C2B3F" w14:paraId="1C806392"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AEDC7"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0BA45"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虫害</w:t>
            </w:r>
          </w:p>
          <w:p w14:paraId="32B6ADC7"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防治</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5746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应建立、实施和保持虫害控制规程，以预防、监视和控制或消除场所发生虫害的风险。程序应包括以下内容：</w:t>
            </w:r>
          </w:p>
          <w:p w14:paraId="0EC037DE"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制定和执行虫害控制措施，并定期检查。生产车间及仓库应采取有效措施，防止有害生物的藏匿或孳生或鼠类昆虫的侵入。如：</w:t>
            </w:r>
          </w:p>
          <w:p w14:paraId="7F2BF0F3"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—去除潜在藏匿或孳生点；</w:t>
            </w:r>
          </w:p>
          <w:p w14:paraId="53C7880C"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—场所周围的景观设计应尽量减少吸引和藏匿有害生物；</w:t>
            </w:r>
          </w:p>
          <w:p w14:paraId="28BB123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—安装纱帘、纱网、防鼠板、防蝇灯、风幕；</w:t>
            </w:r>
          </w:p>
          <w:p w14:paraId="2BB7C538"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—易孳生虫害的食品应离墙离地存放。</w:t>
            </w:r>
          </w:p>
          <w:p w14:paraId="4415B003"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绘制虫害控制平面图，标明捕鼠器、粘鼠板、灭蝇灯、室外诱饵投放点、生化信息素捕杀装置等放置的位置。</w:t>
            </w:r>
          </w:p>
          <w:p w14:paraId="0F0E458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若发现有虫鼠害痕迹时，应追查来源，消除隐患。采用物理、化学或生物制剂进行处理时，不应影响食品安全和食品应有的品质，不应污染食品接触表面、设备、工器具及包装材料。</w:t>
            </w:r>
          </w:p>
          <w:p w14:paraId="318ED943"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应保留虫害防治的记录。</w:t>
            </w:r>
          </w:p>
          <w:p w14:paraId="5031AB2B"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如虫害控制采取外包方式，食品生产经营组织应对外包方进行监视。如有需要，确保外包方或其指定的虫害控制操作人员采取纠正措施（如消灭虫害、消除藏匿点或入侵路线）。</w:t>
            </w:r>
          </w:p>
        </w:tc>
      </w:tr>
      <w:tr w:rsidR="009A4098" w:rsidRPr="005C2B3F" w14:paraId="4044B33C"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88E71"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D3395"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员工</w:t>
            </w:r>
          </w:p>
          <w:p w14:paraId="4FB0AD40"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卫生</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34D16"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应建立个人卫生控制规程。应确保所有员工意识到良好个人卫生的重要性，理解和遵守确保食品安全和</w:t>
            </w:r>
            <w:proofErr w:type="gramStart"/>
            <w:r w:rsidRPr="005C2B3F">
              <w:rPr>
                <w:rFonts w:ascii="仿宋" w:eastAsia="仿宋" w:hAnsi="仿宋" w:cs="仿宋_GB2312"/>
                <w:sz w:val="32"/>
                <w:szCs w:val="32"/>
              </w:rPr>
              <w:t>宜食用</w:t>
            </w:r>
            <w:proofErr w:type="gramEnd"/>
            <w:r w:rsidRPr="005C2B3F">
              <w:rPr>
                <w:rFonts w:ascii="仿宋" w:eastAsia="仿宋" w:hAnsi="仿宋" w:cs="仿宋_GB2312"/>
                <w:sz w:val="32"/>
                <w:szCs w:val="32"/>
              </w:rPr>
              <w:t>性的操作规范。</w:t>
            </w:r>
          </w:p>
          <w:p w14:paraId="5BE120D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应提供必要的员工卫生设施并维护良好。适宜时，应包括更衣室、工作鞋靴消毒设施和/或</w:t>
            </w:r>
            <w:r w:rsidRPr="005C2B3F">
              <w:rPr>
                <w:rFonts w:ascii="仿宋" w:eastAsia="仿宋" w:hAnsi="仿宋" w:cs="仿宋_GB2312"/>
                <w:sz w:val="32"/>
                <w:szCs w:val="32"/>
              </w:rPr>
              <w:lastRenderedPageBreak/>
              <w:t>穿戴鞋套设施、洗手设施、干手设施、手消毒设施、风淋室、淋浴室和卫生间等。</w:t>
            </w:r>
          </w:p>
          <w:p w14:paraId="66B63F8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员工卫生设施的设计应不会造成交叉污染，保证将食品安全的风险降至最低。</w:t>
            </w:r>
          </w:p>
          <w:p w14:paraId="78B12E28"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对于临时/流动食品生产经营场所，必要时，应配备卫生和洗手设施。</w:t>
            </w:r>
          </w:p>
        </w:tc>
      </w:tr>
      <w:tr w:rsidR="009A4098" w:rsidRPr="005C2B3F" w14:paraId="141B1851"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CE4A2"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BDA8A"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工作服</w:t>
            </w:r>
          </w:p>
          <w:p w14:paraId="37FBC91C"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管理</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EFD1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应根据防护程度的要求，为进入作业区的员工提供适用的工作服及配套用品，以便将食品安全风险降至最低。包括但不限于：口罩、帽子、发网、衣、裤、鞋靴、围裙、套袖、手套等。</w:t>
            </w:r>
          </w:p>
          <w:p w14:paraId="441FD42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工作服应定期清洗，必要时消毒。</w:t>
            </w:r>
          </w:p>
        </w:tc>
      </w:tr>
      <w:tr w:rsidR="009A4098" w:rsidRPr="005C2B3F" w14:paraId="4842CC0D"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092B8"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99EFE"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员工</w:t>
            </w:r>
          </w:p>
          <w:p w14:paraId="1BA563BF"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健康</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05853"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应对员工健康进行管理，明确健康标准，以降低食品安全风险。</w:t>
            </w:r>
          </w:p>
          <w:p w14:paraId="49793BF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对于患有传染性疾病或对食品安全有直接影响的食品生产/经营人员，不应让其进入任何食品处理区域，并及时向上级报告。对于某些疾病，应适当考虑在返回工作岗位前获取体检合格证明。必要时，应将有伤口的人员分配到他们不会直接接触食品的地方工作。如果允许受伤人员继续工作，应采取适当措施，对受伤人员伤口进行处理，并防止防护用品或医疗用品污染食品。</w:t>
            </w:r>
          </w:p>
          <w:p w14:paraId="4AFF894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应每年对食品安全有直接影响的生产/经营人员进行健康检查，保留记录。</w:t>
            </w:r>
          </w:p>
        </w:tc>
      </w:tr>
      <w:tr w:rsidR="009A4098" w:rsidRPr="005C2B3F" w14:paraId="0459EF66"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AE557"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5D138B"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场所</w:t>
            </w:r>
          </w:p>
          <w:p w14:paraId="27C3ACA4"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巡检</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C2CDB2"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产品的特点以及生产经营过程的卫生要求，建立对保证食品安全具有显著意义的关键步骤的巡检计划，按规定的频次检查生产环境、食品加工人员、设备及设施，对发现的问题及时纠正，确保场所环境和加工设备保持适当的状态。</w:t>
            </w:r>
          </w:p>
        </w:tc>
      </w:tr>
      <w:tr w:rsidR="009A4098" w:rsidRPr="005C2B3F" w14:paraId="63CD6AA2"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1C558"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C77AB"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返工</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7A587"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返工品的存放、处置和使用应保持产品的质</w:t>
            </w:r>
            <w:r w:rsidRPr="005C2B3F">
              <w:rPr>
                <w:rFonts w:ascii="仿宋" w:eastAsia="仿宋" w:hAnsi="仿宋" w:cs="仿宋_GB2312"/>
                <w:sz w:val="32"/>
                <w:szCs w:val="32"/>
              </w:rPr>
              <w:lastRenderedPageBreak/>
              <w:t>量、安全和</w:t>
            </w:r>
            <w:proofErr w:type="gramStart"/>
            <w:r w:rsidRPr="005C2B3F">
              <w:rPr>
                <w:rFonts w:ascii="仿宋" w:eastAsia="仿宋" w:hAnsi="仿宋" w:cs="仿宋_GB2312"/>
                <w:sz w:val="32"/>
                <w:szCs w:val="32"/>
              </w:rPr>
              <w:t>可</w:t>
            </w:r>
            <w:proofErr w:type="gramEnd"/>
            <w:r w:rsidRPr="005C2B3F">
              <w:rPr>
                <w:rFonts w:ascii="仿宋" w:eastAsia="仿宋" w:hAnsi="仿宋" w:cs="仿宋_GB2312"/>
                <w:sz w:val="32"/>
                <w:szCs w:val="32"/>
              </w:rPr>
              <w:t>追溯，并符合相关法律法规要求。</w:t>
            </w:r>
          </w:p>
          <w:p w14:paraId="1B25EDA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应清晰识别和（或）标识返工品以确保可追溯。应保留返工品的可追溯记录。</w:t>
            </w:r>
          </w:p>
          <w:p w14:paraId="191C0A8C"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应记录返工品的分类和原因（如产品名称、生产日期、班次、生产线和保质期）。</w:t>
            </w:r>
          </w:p>
        </w:tc>
      </w:tr>
      <w:tr w:rsidR="009A4098" w:rsidRPr="005C2B3F" w14:paraId="62E2A846"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0B785"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D4E06"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运输</w:t>
            </w:r>
          </w:p>
          <w:p w14:paraId="7476F473"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储存</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CC96E"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贮存、运输和装卸食品的容器、工器具和设备、车辆应当安全、无害，保持清洁和状况良好，适合预期用途，降低食品污染的风险。</w:t>
            </w:r>
          </w:p>
          <w:p w14:paraId="3E1838E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食品原料、食品添加剂、食品相关产品、半成品、成品和包装材料等应依据性质的不同分设贮存场所，或分区域码放，并有明确标识，防止交叉污染。</w:t>
            </w:r>
          </w:p>
          <w:p w14:paraId="424CF69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根据食品的特点和卫生需要选择适宜且受控的贮存和运输条件，必要时应配备保温、冷藏、保鲜等设施，并对温度、湿度和其他环境条件进行监控。</w:t>
            </w:r>
          </w:p>
          <w:p w14:paraId="1D9D3A41"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不得将食品与有毒、有害或有异味的物料一同贮存运输。</w:t>
            </w:r>
          </w:p>
          <w:p w14:paraId="33D08DF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运输散装食品的容器和运输工具，应确保食品安全和</w:t>
            </w:r>
            <w:proofErr w:type="gramStart"/>
            <w:r w:rsidRPr="005C2B3F">
              <w:rPr>
                <w:rFonts w:ascii="仿宋" w:eastAsia="仿宋" w:hAnsi="仿宋" w:cs="仿宋_GB2312"/>
                <w:sz w:val="32"/>
                <w:szCs w:val="32"/>
              </w:rPr>
              <w:t>宜食用</w:t>
            </w:r>
            <w:proofErr w:type="gramEnd"/>
            <w:r w:rsidRPr="005C2B3F">
              <w:rPr>
                <w:rFonts w:ascii="仿宋" w:eastAsia="仿宋" w:hAnsi="仿宋" w:cs="仿宋_GB2312"/>
                <w:sz w:val="32"/>
                <w:szCs w:val="32"/>
              </w:rPr>
              <w:t>性不受影响。</w:t>
            </w:r>
          </w:p>
        </w:tc>
      </w:tr>
      <w:tr w:rsidR="009A4098" w:rsidRPr="005C2B3F" w14:paraId="68381ABB" w14:textId="77777777" w:rsidTr="00250050">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5E6F15"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83073"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来访者</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C791FB"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被允许进入食品生产/经营场所的来访者，在进入时应遵守和食品生产/经营人员同样的卫生要求。</w:t>
            </w:r>
          </w:p>
        </w:tc>
      </w:tr>
      <w:tr w:rsidR="009A4098" w:rsidRPr="005C2B3F" w14:paraId="4AD52D44" w14:textId="77777777" w:rsidTr="00250050">
        <w:trPr>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65BE3"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FF925" w14:textId="77777777" w:rsidR="009A4098" w:rsidRPr="005C2B3F" w:rsidRDefault="00426CB4" w:rsidP="00A00665">
            <w:pPr>
              <w:snapToGrid w:val="0"/>
              <w:jc w:val="center"/>
              <w:rPr>
                <w:rFonts w:ascii="仿宋" w:eastAsia="仿宋" w:hAnsi="仿宋" w:cs="仿宋_GB2312"/>
                <w:sz w:val="32"/>
                <w:szCs w:val="32"/>
              </w:rPr>
            </w:pPr>
            <w:r w:rsidRPr="005C2B3F">
              <w:rPr>
                <w:rFonts w:ascii="仿宋" w:eastAsia="仿宋" w:hAnsi="仿宋" w:cs="仿宋_GB2312"/>
                <w:sz w:val="32"/>
                <w:szCs w:val="32"/>
              </w:rPr>
              <w:t>培训</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65C694"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应建立食品生产/经营相关岗位的人员培训计划，对食品生产/经营人员以及相关岗位的从业人员进行相应的食品安全知识培训。</w:t>
            </w:r>
          </w:p>
          <w:p w14:paraId="2A7FCFD8"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应通过培训促进各岗位从业人员遵守食品安全相关法律法规标准和对各项食品安全管理制度的意识和责任，提高相应的知识水平。</w:t>
            </w:r>
          </w:p>
          <w:p w14:paraId="04554E2A"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应根据食品生产/经营不同岗位的实际需</w:t>
            </w:r>
            <w:r w:rsidRPr="005C2B3F">
              <w:rPr>
                <w:rFonts w:ascii="仿宋" w:eastAsia="仿宋" w:hAnsi="仿宋" w:cs="仿宋_GB2312"/>
                <w:sz w:val="32"/>
                <w:szCs w:val="32"/>
              </w:rPr>
              <w:lastRenderedPageBreak/>
              <w:t>求，制定和实施食品安全年度培训计划并进行考核，做好培训记录。</w:t>
            </w:r>
          </w:p>
          <w:p w14:paraId="57A459AD"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当食品安全相关的法律法规标准更新时，应及时开展培训。</w:t>
            </w:r>
          </w:p>
          <w:p w14:paraId="5711396F" w14:textId="77777777" w:rsidR="009A4098" w:rsidRPr="005C2B3F" w:rsidRDefault="00426CB4" w:rsidP="00152B96">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应定期评审和更新培训计划，评估培训效果，并进行常规检查，以确保培训计划的有效实施。</w:t>
            </w:r>
          </w:p>
        </w:tc>
      </w:tr>
    </w:tbl>
    <w:p w14:paraId="6F3670A7" w14:textId="77777777" w:rsidR="009A4098" w:rsidRPr="005C2B3F" w:rsidRDefault="009A4098">
      <w:pPr>
        <w:spacing w:line="594" w:lineRule="exact"/>
        <w:ind w:firstLine="407"/>
        <w:jc w:val="left"/>
        <w:rPr>
          <w:rFonts w:ascii="仿宋" w:eastAsia="仿宋" w:hAnsi="仿宋" w:cs="仿宋_GB2312"/>
          <w:sz w:val="32"/>
          <w:szCs w:val="32"/>
        </w:rPr>
      </w:pPr>
    </w:p>
    <w:p w14:paraId="168CA68A" w14:textId="77777777" w:rsidR="009A4098" w:rsidRPr="005C2B3F" w:rsidRDefault="00426CB4">
      <w:pPr>
        <w:spacing w:line="594" w:lineRule="exact"/>
        <w:ind w:firstLine="798"/>
        <w:rPr>
          <w:rFonts w:ascii="仿宋" w:eastAsia="仿宋" w:hAnsi="仿宋" w:cs="仿宋_GB2312"/>
          <w:sz w:val="32"/>
          <w:szCs w:val="32"/>
        </w:rPr>
      </w:pPr>
      <w:r w:rsidRPr="005C2B3F">
        <w:rPr>
          <w:rFonts w:ascii="仿宋" w:eastAsia="仿宋" w:hAnsi="仿宋" w:cs="仿宋_GB2312"/>
          <w:sz w:val="32"/>
          <w:szCs w:val="32"/>
        </w:rPr>
        <w:t>2.</w:t>
      </w:r>
      <w:r w:rsidRPr="005C2B3F">
        <w:rPr>
          <w:rFonts w:ascii="仿宋" w:eastAsia="仿宋" w:hAnsi="仿宋" w:cs="黑体" w:hint="eastAsia"/>
          <w:sz w:val="32"/>
          <w:szCs w:val="32"/>
        </w:rPr>
        <w:t>特殊行业要求</w:t>
      </w:r>
    </w:p>
    <w:p w14:paraId="2CDDB6F4" w14:textId="77777777" w:rsidR="009A4098" w:rsidRPr="005C2B3F" w:rsidRDefault="00426CB4">
      <w:pPr>
        <w:spacing w:line="594" w:lineRule="exact"/>
        <w:ind w:firstLineChars="199" w:firstLine="624"/>
        <w:rPr>
          <w:rFonts w:ascii="仿宋" w:eastAsia="仿宋" w:hAnsi="仿宋" w:cs="仿宋_GB2312"/>
          <w:sz w:val="32"/>
          <w:szCs w:val="32"/>
        </w:rPr>
      </w:pPr>
      <w:r w:rsidRPr="005C2B3F">
        <w:rPr>
          <w:rFonts w:ascii="仿宋" w:eastAsia="仿宋" w:hAnsi="仿宋" w:cs="仿宋_GB2312"/>
          <w:sz w:val="32"/>
          <w:szCs w:val="32"/>
        </w:rPr>
        <w:t>以下产品类别食品生产/经营企业，考虑其行业特性，对下</w:t>
      </w:r>
      <w:r w:rsidRPr="005C2B3F">
        <w:rPr>
          <w:rFonts w:ascii="仿宋" w:eastAsia="仿宋" w:hAnsi="仿宋" w:cs="仿宋_GB2312" w:hint="eastAsia"/>
          <w:sz w:val="32"/>
          <w:szCs w:val="32"/>
        </w:rPr>
        <w:t>列</w:t>
      </w:r>
      <w:r w:rsidRPr="005C2B3F">
        <w:rPr>
          <w:rFonts w:ascii="仿宋" w:eastAsia="仿宋" w:hAnsi="仿宋" w:cs="仿宋_GB2312"/>
          <w:sz w:val="32"/>
          <w:szCs w:val="32"/>
        </w:rPr>
        <w:t>项目的要求规定如下：</w:t>
      </w:r>
    </w:p>
    <w:p w14:paraId="50C078AB" w14:textId="77777777" w:rsidR="009A4098" w:rsidRPr="005C2B3F" w:rsidRDefault="00426CB4">
      <w:pPr>
        <w:spacing w:line="594" w:lineRule="exact"/>
        <w:jc w:val="center"/>
        <w:rPr>
          <w:rFonts w:ascii="仿宋" w:eastAsia="仿宋" w:hAnsi="仿宋" w:cs="仿宋_GB2312"/>
          <w:sz w:val="32"/>
          <w:szCs w:val="32"/>
        </w:rPr>
      </w:pPr>
      <w:r w:rsidRPr="005C2B3F">
        <w:rPr>
          <w:rFonts w:ascii="仿宋" w:eastAsia="仿宋" w:hAnsi="仿宋" w:cs="仿宋_GB2312" w:hint="eastAsia"/>
          <w:sz w:val="32"/>
          <w:szCs w:val="32"/>
        </w:rPr>
        <w:t>表A.2 特殊行业</w:t>
      </w:r>
      <w:r w:rsidRPr="005C2B3F">
        <w:rPr>
          <w:rFonts w:ascii="仿宋" w:eastAsia="仿宋" w:hAnsi="仿宋" w:cs="仿宋_GB2312"/>
          <w:sz w:val="32"/>
          <w:szCs w:val="32"/>
        </w:rPr>
        <w:t>良好卫生规范要求</w:t>
      </w:r>
    </w:p>
    <w:tbl>
      <w:tblPr>
        <w:tblW w:w="8961" w:type="dxa"/>
        <w:jc w:val="center"/>
        <w:tblLayout w:type="fixed"/>
        <w:tblCellMar>
          <w:left w:w="10" w:type="dxa"/>
          <w:right w:w="10" w:type="dxa"/>
        </w:tblCellMar>
        <w:tblLook w:val="04A0" w:firstRow="1" w:lastRow="0" w:firstColumn="1" w:lastColumn="0" w:noHBand="0" w:noVBand="1"/>
      </w:tblPr>
      <w:tblGrid>
        <w:gridCol w:w="709"/>
        <w:gridCol w:w="1276"/>
        <w:gridCol w:w="1559"/>
        <w:gridCol w:w="5417"/>
      </w:tblGrid>
      <w:tr w:rsidR="009A4098" w:rsidRPr="005C2B3F" w14:paraId="5997F5EA" w14:textId="77777777" w:rsidTr="00896143">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223A6"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序号</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B2C9D" w14:textId="77777777" w:rsidR="00901801" w:rsidRPr="005C2B3F" w:rsidRDefault="00426CB4" w:rsidP="00901801">
            <w:pPr>
              <w:snapToGrid w:val="0"/>
              <w:ind w:leftChars="-50" w:left="-102" w:rightChars="-50" w:right="-102"/>
              <w:jc w:val="center"/>
              <w:rPr>
                <w:rFonts w:ascii="仿宋" w:eastAsia="仿宋" w:hAnsi="仿宋" w:cs="仿宋_GB2312"/>
                <w:sz w:val="32"/>
                <w:szCs w:val="32"/>
              </w:rPr>
            </w:pPr>
            <w:r w:rsidRPr="005C2B3F">
              <w:rPr>
                <w:rFonts w:ascii="仿宋" w:eastAsia="仿宋" w:hAnsi="仿宋" w:cs="仿宋_GB2312"/>
                <w:sz w:val="32"/>
                <w:szCs w:val="32"/>
              </w:rPr>
              <w:t>行业（子行业）</w:t>
            </w:r>
          </w:p>
          <w:p w14:paraId="387E3D85" w14:textId="597141EE" w:rsidR="009A4098" w:rsidRPr="005C2B3F" w:rsidRDefault="00426CB4" w:rsidP="00901801">
            <w:pPr>
              <w:snapToGrid w:val="0"/>
              <w:ind w:leftChars="-50" w:left="-102" w:rightChars="-50" w:right="-102"/>
              <w:jc w:val="center"/>
              <w:rPr>
                <w:rFonts w:ascii="仿宋" w:eastAsia="仿宋" w:hAnsi="仿宋" w:cs="仿宋_GB2312"/>
                <w:sz w:val="32"/>
                <w:szCs w:val="32"/>
              </w:rPr>
            </w:pPr>
            <w:r w:rsidRPr="005C2B3F">
              <w:rPr>
                <w:rFonts w:ascii="仿宋" w:eastAsia="仿宋" w:hAnsi="仿宋" w:cs="仿宋_GB2312"/>
                <w:sz w:val="32"/>
                <w:szCs w:val="32"/>
              </w:rPr>
              <w:t>类别</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0AE338"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项目</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BCC42"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内容</w:t>
            </w:r>
          </w:p>
        </w:tc>
      </w:tr>
      <w:tr w:rsidR="009A4098" w:rsidRPr="005C2B3F" w14:paraId="3BE20178" w14:textId="77777777" w:rsidTr="00896143">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1E81A"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1</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1FBF8"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C40B8"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废弃物</w:t>
            </w:r>
          </w:p>
          <w:p w14:paraId="4E2BB4C6"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管理</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2F947" w14:textId="77777777" w:rsidR="009A4098" w:rsidRPr="005C2B3F" w:rsidRDefault="00426CB4" w:rsidP="00250050">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应建立系统性的控制措施，对含有商标的废弃物进行处理，避免带有商标的印刷品误用、滥用。</w:t>
            </w:r>
          </w:p>
        </w:tc>
      </w:tr>
      <w:tr w:rsidR="009A4098" w:rsidRPr="005C2B3F" w14:paraId="498D91A0" w14:textId="77777777" w:rsidTr="00896143">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F28FD" w14:textId="77777777" w:rsidR="009A4098" w:rsidRPr="005C2B3F" w:rsidRDefault="009A4098" w:rsidP="00250050">
            <w:pPr>
              <w:snapToGrid w:val="0"/>
              <w:jc w:val="left"/>
              <w:rPr>
                <w:rFonts w:ascii="仿宋" w:eastAsia="仿宋" w:hAnsi="仿宋" w:cs="仿宋_GB2312"/>
                <w:sz w:val="32"/>
                <w:szCs w:val="32"/>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46E4B" w14:textId="77777777" w:rsidR="009A4098" w:rsidRPr="005C2B3F" w:rsidRDefault="009A4098" w:rsidP="00250050">
            <w:pPr>
              <w:snapToGrid w:val="0"/>
              <w:jc w:val="left"/>
              <w:rPr>
                <w:rFonts w:ascii="仿宋" w:eastAsia="仿宋" w:hAnsi="仿宋" w:cs="仿宋_GB2312"/>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7FACE"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产品污染</w:t>
            </w:r>
          </w:p>
          <w:p w14:paraId="655D7638"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风险</w:t>
            </w:r>
            <w:proofErr w:type="gramStart"/>
            <w:r w:rsidRPr="005C2B3F">
              <w:rPr>
                <w:rFonts w:ascii="仿宋" w:eastAsia="仿宋" w:hAnsi="仿宋" w:cs="仿宋_GB2312"/>
                <w:sz w:val="32"/>
                <w:szCs w:val="32"/>
              </w:rPr>
              <w:t>和</w:t>
            </w:r>
            <w:proofErr w:type="gramEnd"/>
          </w:p>
          <w:p w14:paraId="4D8D23D3"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隔离</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43B8E" w14:textId="77777777" w:rsidR="009A4098" w:rsidRPr="005C2B3F" w:rsidRDefault="00426CB4" w:rsidP="00250050">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应建立、实施和保持产品污染预防控制规程，确保印刷成品不与印刷半成品、返工产品及其他材料混合或混杂。</w:t>
            </w:r>
          </w:p>
        </w:tc>
      </w:tr>
      <w:tr w:rsidR="009A4098" w:rsidRPr="005C2B3F" w14:paraId="10A1EDBE" w14:textId="77777777" w:rsidTr="00896143">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187533"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509B4"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D1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238F9"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产品污染</w:t>
            </w:r>
          </w:p>
          <w:p w14:paraId="08308898"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风险</w:t>
            </w:r>
            <w:proofErr w:type="gramStart"/>
            <w:r w:rsidRPr="005C2B3F">
              <w:rPr>
                <w:rFonts w:ascii="仿宋" w:eastAsia="仿宋" w:hAnsi="仿宋" w:cs="仿宋_GB2312"/>
                <w:sz w:val="32"/>
                <w:szCs w:val="32"/>
              </w:rPr>
              <w:t>和</w:t>
            </w:r>
            <w:proofErr w:type="gramEnd"/>
          </w:p>
          <w:p w14:paraId="48F4E46B"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隔离</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BB55C" w14:textId="77777777" w:rsidR="009A4098" w:rsidRPr="005C2B3F" w:rsidRDefault="00426CB4" w:rsidP="00250050">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应根据相关法律法规，建立、实施和保持饲料生产用药控制规程，防止饲料添加剂和兽药的非预期使用。</w:t>
            </w:r>
          </w:p>
          <w:p w14:paraId="6E99781D" w14:textId="77777777" w:rsidR="009A4098" w:rsidRPr="005C2B3F" w:rsidRDefault="00426CB4" w:rsidP="00250050">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饲料和饲料添加剂的成分和使用应确保对饲养动物、人体健康和环境无害，且所有成分的种类、名称应与产品标签上注明的成分的种类、名称一致。</w:t>
            </w:r>
          </w:p>
        </w:tc>
      </w:tr>
      <w:tr w:rsidR="009A4098" w:rsidRPr="005C2B3F" w14:paraId="14A4FB25" w14:textId="77777777" w:rsidTr="00896143">
        <w:trPr>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A5995"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B6E84"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E</w:t>
            </w:r>
          </w:p>
          <w:p w14:paraId="5F8B7912"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/F1/F2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08D72"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返工及</w:t>
            </w:r>
          </w:p>
          <w:p w14:paraId="042F0318" w14:textId="77777777" w:rsidR="009A4098" w:rsidRPr="005C2B3F" w:rsidRDefault="00426CB4" w:rsidP="00250050">
            <w:pPr>
              <w:snapToGrid w:val="0"/>
              <w:jc w:val="center"/>
              <w:rPr>
                <w:rFonts w:ascii="仿宋" w:eastAsia="仿宋" w:hAnsi="仿宋" w:cs="仿宋_GB2312"/>
                <w:sz w:val="32"/>
                <w:szCs w:val="32"/>
              </w:rPr>
            </w:pPr>
            <w:r w:rsidRPr="005C2B3F">
              <w:rPr>
                <w:rFonts w:ascii="仿宋" w:eastAsia="仿宋" w:hAnsi="仿宋" w:cs="仿宋_GB2312"/>
                <w:sz w:val="32"/>
                <w:szCs w:val="32"/>
              </w:rPr>
              <w:t>不合格品处置</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6576F" w14:textId="77777777" w:rsidR="009A4098" w:rsidRPr="005C2B3F" w:rsidRDefault="00426CB4" w:rsidP="00250050">
            <w:pPr>
              <w:snapToGrid w:val="0"/>
              <w:ind w:firstLineChars="200" w:firstLine="627"/>
              <w:rPr>
                <w:rFonts w:ascii="仿宋" w:eastAsia="仿宋" w:hAnsi="仿宋" w:cs="仿宋_GB2312"/>
                <w:sz w:val="32"/>
                <w:szCs w:val="32"/>
              </w:rPr>
            </w:pPr>
            <w:r w:rsidRPr="005C2B3F">
              <w:rPr>
                <w:rFonts w:ascii="仿宋" w:eastAsia="仿宋" w:hAnsi="仿宋" w:cs="仿宋_GB2312"/>
                <w:sz w:val="32"/>
                <w:szCs w:val="32"/>
              </w:rPr>
              <w:t>不合格控制程序应包括返工及不合格品处置要求，以确保对返工或再加工产品的处理、转售、捐赠、再补给或再利用的产品的完整性和合</w:t>
            </w:r>
            <w:proofErr w:type="gramStart"/>
            <w:r w:rsidRPr="005C2B3F">
              <w:rPr>
                <w:rFonts w:ascii="仿宋" w:eastAsia="仿宋" w:hAnsi="仿宋" w:cs="仿宋_GB2312"/>
                <w:sz w:val="32"/>
                <w:szCs w:val="32"/>
              </w:rPr>
              <w:t>规</w:t>
            </w:r>
            <w:proofErr w:type="gramEnd"/>
            <w:r w:rsidRPr="005C2B3F">
              <w:rPr>
                <w:rFonts w:ascii="仿宋" w:eastAsia="仿宋" w:hAnsi="仿宋" w:cs="仿宋_GB2312"/>
                <w:sz w:val="32"/>
                <w:szCs w:val="32"/>
              </w:rPr>
              <w:t>性。</w:t>
            </w:r>
          </w:p>
        </w:tc>
      </w:tr>
    </w:tbl>
    <w:p w14:paraId="1843684D" w14:textId="77777777" w:rsidR="009A4098" w:rsidRPr="005C2B3F" w:rsidRDefault="009A4098">
      <w:pPr>
        <w:pStyle w:val="11"/>
        <w:adjustRightInd w:val="0"/>
        <w:snapToGrid w:val="0"/>
        <w:spacing w:line="594" w:lineRule="exact"/>
        <w:rPr>
          <w:rFonts w:ascii="仿宋" w:eastAsia="仿宋" w:hAnsi="仿宋" w:cs="仿宋_GB2312"/>
          <w:sz w:val="32"/>
          <w:szCs w:val="32"/>
        </w:rPr>
        <w:sectPr w:rsidR="009A4098" w:rsidRPr="005C2B3F">
          <w:pgSz w:w="11906" w:h="16838"/>
          <w:pgMar w:top="1984" w:right="1474" w:bottom="1644" w:left="1474" w:header="851" w:footer="1191" w:gutter="0"/>
          <w:cols w:space="0"/>
          <w:docGrid w:type="linesAndChars" w:linePitch="287" w:charSpace="-1313"/>
        </w:sectPr>
      </w:pPr>
    </w:p>
    <w:p w14:paraId="6D050BBD" w14:textId="77777777" w:rsidR="009A4098" w:rsidRPr="005C2B3F" w:rsidRDefault="00426CB4">
      <w:pPr>
        <w:adjustRightInd w:val="0"/>
        <w:snapToGrid w:val="0"/>
        <w:spacing w:line="594" w:lineRule="exact"/>
        <w:jc w:val="left"/>
        <w:rPr>
          <w:rFonts w:ascii="仿宋" w:eastAsia="仿宋" w:hAnsi="仿宋" w:cs="黑体"/>
          <w:bCs/>
          <w:sz w:val="32"/>
          <w:szCs w:val="32"/>
        </w:rPr>
      </w:pPr>
      <w:r w:rsidRPr="005C2B3F">
        <w:rPr>
          <w:rFonts w:ascii="仿宋" w:eastAsia="仿宋" w:hAnsi="仿宋" w:cs="黑体" w:hint="eastAsia"/>
          <w:bCs/>
          <w:sz w:val="32"/>
          <w:szCs w:val="32"/>
        </w:rPr>
        <w:lastRenderedPageBreak/>
        <w:t>附件3</w:t>
      </w:r>
    </w:p>
    <w:p w14:paraId="75A05395" w14:textId="77777777" w:rsidR="009A4098" w:rsidRPr="005C2B3F" w:rsidRDefault="00426CB4">
      <w:pPr>
        <w:adjustRightInd w:val="0"/>
        <w:snapToGrid w:val="0"/>
        <w:spacing w:line="594" w:lineRule="exact"/>
        <w:jc w:val="center"/>
        <w:rPr>
          <w:rFonts w:ascii="仿宋" w:eastAsia="仿宋" w:hAnsi="仿宋" w:cs="黑体"/>
          <w:b/>
          <w:sz w:val="44"/>
          <w:szCs w:val="44"/>
        </w:rPr>
      </w:pPr>
      <w:r w:rsidRPr="005C2B3F">
        <w:rPr>
          <w:rFonts w:ascii="仿宋" w:eastAsia="仿宋" w:hAnsi="仿宋" w:cs="黑体" w:hint="eastAsia"/>
          <w:bCs/>
          <w:sz w:val="44"/>
          <w:szCs w:val="44"/>
        </w:rPr>
        <w:t xml:space="preserve"> </w:t>
      </w:r>
      <w:bookmarkStart w:id="5" w:name="_Hlk65756223"/>
      <w:r w:rsidRPr="005C2B3F">
        <w:rPr>
          <w:rFonts w:ascii="仿宋" w:eastAsia="仿宋" w:hAnsi="仿宋" w:cs="黑体" w:hint="eastAsia"/>
          <w:bCs/>
          <w:sz w:val="44"/>
          <w:szCs w:val="44"/>
        </w:rPr>
        <w:t>HACCP</w:t>
      </w:r>
      <w:r w:rsidRPr="005C2B3F">
        <w:rPr>
          <w:rFonts w:ascii="仿宋" w:eastAsia="仿宋" w:hAnsi="仿宋" w:cs="方正小标宋简体" w:hint="eastAsia"/>
          <w:bCs/>
          <w:sz w:val="44"/>
          <w:szCs w:val="44"/>
        </w:rPr>
        <w:t>认证最少审核时间</w:t>
      </w:r>
      <w:bookmarkEnd w:id="5"/>
    </w:p>
    <w:p w14:paraId="22B37A22" w14:textId="77777777" w:rsidR="009A4098" w:rsidRPr="005C2B3F" w:rsidRDefault="009A4098">
      <w:pPr>
        <w:pStyle w:val="11"/>
        <w:autoSpaceDE w:val="0"/>
        <w:autoSpaceDN w:val="0"/>
        <w:adjustRightInd w:val="0"/>
        <w:snapToGrid w:val="0"/>
        <w:spacing w:line="594" w:lineRule="exact"/>
        <w:jc w:val="left"/>
        <w:rPr>
          <w:rFonts w:ascii="仿宋" w:eastAsia="仿宋" w:hAnsi="仿宋" w:cs="Arial"/>
          <w:sz w:val="44"/>
          <w:szCs w:val="44"/>
        </w:rPr>
      </w:pPr>
    </w:p>
    <w:p w14:paraId="5A613FB2" w14:textId="77777777" w:rsidR="009A4098" w:rsidRPr="005C2B3F" w:rsidRDefault="00426CB4">
      <w:pPr>
        <w:pStyle w:val="11"/>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1.初次认证最少审核时间</w:t>
      </w:r>
    </w:p>
    <w:p w14:paraId="5FD5653B"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1.1 单一场所的最少审核时间为T</w:t>
      </w:r>
      <w:r w:rsidRPr="005C2B3F">
        <w:rPr>
          <w:rFonts w:ascii="仿宋" w:eastAsia="仿宋" w:hAnsi="仿宋" w:cs="仿宋_GB2312"/>
          <w:sz w:val="32"/>
          <w:szCs w:val="32"/>
          <w:vertAlign w:val="subscript"/>
        </w:rPr>
        <w:t>S</w:t>
      </w:r>
      <w:r w:rsidRPr="005C2B3F">
        <w:rPr>
          <w:rFonts w:ascii="仿宋" w:eastAsia="仿宋" w:hAnsi="仿宋" w:cs="仿宋_GB2312" w:hint="eastAsia"/>
          <w:sz w:val="32"/>
          <w:szCs w:val="32"/>
        </w:rPr>
        <w:t>+T</w:t>
      </w:r>
      <w:r w:rsidRPr="005C2B3F">
        <w:rPr>
          <w:rFonts w:ascii="仿宋" w:eastAsia="仿宋" w:hAnsi="仿宋" w:cs="仿宋_GB2312"/>
          <w:sz w:val="32"/>
          <w:szCs w:val="32"/>
          <w:vertAlign w:val="subscript"/>
        </w:rPr>
        <w:t>A</w:t>
      </w:r>
      <w:r w:rsidRPr="005C2B3F">
        <w:rPr>
          <w:rFonts w:ascii="仿宋" w:eastAsia="仿宋" w:hAnsi="仿宋" w:cs="仿宋_GB2312" w:hint="eastAsia"/>
          <w:sz w:val="32"/>
          <w:szCs w:val="32"/>
        </w:rPr>
        <w:t>：</w:t>
      </w:r>
    </w:p>
    <w:p w14:paraId="189972E9" w14:textId="77777777" w:rsidR="009A4098" w:rsidRPr="005C2B3F" w:rsidRDefault="00426CB4">
      <w:pPr>
        <w:pStyle w:val="11"/>
        <w:numPr>
          <w:ilvl w:val="0"/>
          <w:numId w:val="1"/>
        </w:numPr>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基础审核时间Ts =（T</w:t>
      </w:r>
      <w:r w:rsidRPr="005C2B3F">
        <w:rPr>
          <w:rFonts w:ascii="仿宋" w:eastAsia="仿宋" w:hAnsi="仿宋" w:cs="仿宋_GB2312"/>
          <w:sz w:val="32"/>
          <w:szCs w:val="32"/>
          <w:vertAlign w:val="subscript"/>
        </w:rPr>
        <w:t>D</w:t>
      </w:r>
      <w:r w:rsidRPr="005C2B3F">
        <w:rPr>
          <w:rFonts w:ascii="仿宋" w:eastAsia="仿宋" w:hAnsi="仿宋" w:cs="仿宋_GB2312" w:hint="eastAsia"/>
          <w:sz w:val="32"/>
          <w:szCs w:val="32"/>
        </w:rPr>
        <w:t>+T</w:t>
      </w:r>
      <w:r w:rsidRPr="005C2B3F">
        <w:rPr>
          <w:rFonts w:ascii="仿宋" w:eastAsia="仿宋" w:hAnsi="仿宋" w:cs="仿宋_GB2312"/>
          <w:sz w:val="32"/>
          <w:szCs w:val="32"/>
          <w:vertAlign w:val="subscript"/>
        </w:rPr>
        <w:t>H</w:t>
      </w:r>
      <w:r w:rsidRPr="005C2B3F">
        <w:rPr>
          <w:rFonts w:ascii="仿宋" w:eastAsia="仿宋" w:hAnsi="仿宋" w:cs="仿宋_GB2312" w:hint="eastAsia"/>
          <w:sz w:val="32"/>
          <w:szCs w:val="32"/>
        </w:rPr>
        <w:t>+T</w:t>
      </w:r>
      <w:r w:rsidRPr="005C2B3F">
        <w:rPr>
          <w:rFonts w:ascii="仿宋" w:eastAsia="仿宋" w:hAnsi="仿宋" w:cs="仿宋_GB2312"/>
          <w:sz w:val="32"/>
          <w:szCs w:val="32"/>
          <w:vertAlign w:val="subscript"/>
        </w:rPr>
        <w:t>MS</w:t>
      </w:r>
      <w:r w:rsidRPr="005C2B3F">
        <w:rPr>
          <w:rFonts w:ascii="仿宋" w:eastAsia="仿宋" w:hAnsi="仿宋" w:cs="仿宋_GB2312" w:hint="eastAsia"/>
          <w:sz w:val="32"/>
          <w:szCs w:val="32"/>
        </w:rPr>
        <w:t>+T</w:t>
      </w:r>
      <w:r w:rsidRPr="005C2B3F">
        <w:rPr>
          <w:rFonts w:ascii="仿宋" w:eastAsia="仿宋" w:hAnsi="仿宋" w:cs="仿宋_GB2312"/>
          <w:sz w:val="32"/>
          <w:szCs w:val="32"/>
          <w:vertAlign w:val="subscript"/>
        </w:rPr>
        <w:t>FTE</w:t>
      </w:r>
      <w:r w:rsidRPr="005C2B3F">
        <w:rPr>
          <w:rFonts w:ascii="仿宋" w:eastAsia="仿宋" w:hAnsi="仿宋" w:cs="仿宋_GB2312" w:hint="eastAsia"/>
          <w:sz w:val="32"/>
          <w:szCs w:val="32"/>
        </w:rPr>
        <w:t>），式中各项的时间根据表</w:t>
      </w:r>
      <w:r w:rsidRPr="005C2B3F">
        <w:rPr>
          <w:rFonts w:ascii="仿宋" w:eastAsia="仿宋" w:hAnsi="仿宋" w:cs="仿宋_GB2312"/>
          <w:sz w:val="32"/>
          <w:szCs w:val="32"/>
        </w:rPr>
        <w:t>3</w:t>
      </w:r>
      <w:r w:rsidRPr="005C2B3F">
        <w:rPr>
          <w:rFonts w:ascii="仿宋" w:eastAsia="仿宋" w:hAnsi="仿宋" w:cs="仿宋_GB2312" w:hint="eastAsia"/>
          <w:sz w:val="32"/>
          <w:szCs w:val="32"/>
        </w:rPr>
        <w:t>.1计算。</w:t>
      </w:r>
    </w:p>
    <w:p w14:paraId="51DA0C64" w14:textId="77777777" w:rsidR="009A4098" w:rsidRPr="005C2B3F" w:rsidRDefault="00426CB4">
      <w:pPr>
        <w:pStyle w:val="11"/>
        <w:snapToGrid w:val="0"/>
        <w:spacing w:line="594" w:lineRule="exact"/>
        <w:jc w:val="center"/>
        <w:rPr>
          <w:rFonts w:ascii="仿宋" w:eastAsia="仿宋" w:hAnsi="仿宋" w:cs="仿宋_GB2312"/>
          <w:sz w:val="32"/>
          <w:szCs w:val="32"/>
        </w:rPr>
      </w:pPr>
      <w:r w:rsidRPr="005C2B3F">
        <w:rPr>
          <w:rFonts w:ascii="仿宋" w:eastAsia="仿宋" w:hAnsi="仿宋" w:cs="仿宋_GB2312" w:hint="eastAsia"/>
          <w:sz w:val="32"/>
          <w:szCs w:val="32"/>
        </w:rPr>
        <w:t>表</w:t>
      </w:r>
      <w:r w:rsidRPr="005C2B3F">
        <w:rPr>
          <w:rFonts w:ascii="仿宋" w:eastAsia="仿宋" w:hAnsi="仿宋" w:cs="仿宋_GB2312"/>
          <w:sz w:val="32"/>
          <w:szCs w:val="32"/>
        </w:rPr>
        <w:t>3</w:t>
      </w:r>
      <w:r w:rsidRPr="005C2B3F">
        <w:rPr>
          <w:rFonts w:ascii="仿宋" w:eastAsia="仿宋" w:hAnsi="仿宋" w:cs="仿宋_GB2312" w:hint="eastAsia"/>
          <w:sz w:val="32"/>
          <w:szCs w:val="32"/>
        </w:rPr>
        <w:t>.1 基础审核时间</w:t>
      </w: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012"/>
        <w:gridCol w:w="1572"/>
        <w:gridCol w:w="1584"/>
        <w:gridCol w:w="2412"/>
        <w:gridCol w:w="1663"/>
      </w:tblGrid>
      <w:tr w:rsidR="009A4098" w:rsidRPr="005C2B3F" w14:paraId="6DEC3AE9" w14:textId="77777777" w:rsidTr="005827DB">
        <w:trPr>
          <w:trHeight w:val="1791"/>
          <w:tblHeader/>
        </w:trPr>
        <w:tc>
          <w:tcPr>
            <w:tcW w:w="689" w:type="dxa"/>
            <w:vAlign w:val="center"/>
          </w:tcPr>
          <w:p w14:paraId="351A3790"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行业</w:t>
            </w:r>
          </w:p>
          <w:p w14:paraId="49D263FB"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类别</w:t>
            </w:r>
          </w:p>
        </w:tc>
        <w:tc>
          <w:tcPr>
            <w:tcW w:w="1012" w:type="dxa"/>
          </w:tcPr>
          <w:p w14:paraId="275277C4"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现场审核基本时间(T</w:t>
            </w:r>
            <w:r w:rsidRPr="005C2B3F">
              <w:rPr>
                <w:rFonts w:ascii="仿宋" w:eastAsia="仿宋" w:hAnsi="仿宋" w:cs="黑体"/>
                <w:bCs/>
                <w:sz w:val="28"/>
                <w:szCs w:val="28"/>
                <w:vertAlign w:val="subscript"/>
              </w:rPr>
              <w:t>D</w:t>
            </w:r>
            <w:r w:rsidRPr="005C2B3F">
              <w:rPr>
                <w:rFonts w:ascii="仿宋" w:eastAsia="仿宋" w:hAnsi="仿宋" w:cs="黑体" w:hint="eastAsia"/>
                <w:bCs/>
                <w:sz w:val="28"/>
                <w:szCs w:val="28"/>
              </w:rPr>
              <w:t>)</w:t>
            </w:r>
          </w:p>
        </w:tc>
        <w:tc>
          <w:tcPr>
            <w:tcW w:w="1572" w:type="dxa"/>
          </w:tcPr>
          <w:p w14:paraId="21C95D0B"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每个HACCP项目需要增加的审核天数(T</w:t>
            </w:r>
            <w:r w:rsidRPr="005C2B3F">
              <w:rPr>
                <w:rFonts w:ascii="仿宋" w:eastAsia="仿宋" w:hAnsi="仿宋" w:cs="黑体"/>
                <w:bCs/>
                <w:sz w:val="28"/>
                <w:szCs w:val="28"/>
                <w:vertAlign w:val="subscript"/>
              </w:rPr>
              <w:t>H</w:t>
            </w:r>
            <w:r w:rsidRPr="005C2B3F">
              <w:rPr>
                <w:rFonts w:ascii="仿宋" w:eastAsia="仿宋" w:hAnsi="仿宋" w:cs="黑体" w:hint="eastAsia"/>
                <w:bCs/>
                <w:sz w:val="28"/>
                <w:szCs w:val="28"/>
              </w:rPr>
              <w:t>)</w:t>
            </w:r>
          </w:p>
        </w:tc>
        <w:tc>
          <w:tcPr>
            <w:tcW w:w="1584" w:type="dxa"/>
          </w:tcPr>
          <w:p w14:paraId="4503235F"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无相关的管理体系认证需要增加的审核天数(T</w:t>
            </w:r>
            <w:r w:rsidRPr="005C2B3F">
              <w:rPr>
                <w:rFonts w:ascii="仿宋" w:eastAsia="仿宋" w:hAnsi="仿宋" w:cs="黑体"/>
                <w:bCs/>
                <w:sz w:val="28"/>
                <w:szCs w:val="28"/>
                <w:vertAlign w:val="subscript"/>
              </w:rPr>
              <w:t>MS</w:t>
            </w:r>
            <w:r w:rsidRPr="005C2B3F">
              <w:rPr>
                <w:rFonts w:ascii="仿宋" w:eastAsia="仿宋" w:hAnsi="仿宋" w:cs="黑体" w:hint="eastAsia"/>
                <w:bCs/>
                <w:sz w:val="28"/>
                <w:szCs w:val="28"/>
              </w:rPr>
              <w:t>)</w:t>
            </w:r>
          </w:p>
        </w:tc>
        <w:tc>
          <w:tcPr>
            <w:tcW w:w="2412" w:type="dxa"/>
          </w:tcPr>
          <w:p w14:paraId="2470CC14"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基于员工数量需要增加的审核天数</w:t>
            </w:r>
          </w:p>
          <w:p w14:paraId="1651E992" w14:textId="77777777" w:rsidR="009A4098" w:rsidRPr="005C2B3F" w:rsidRDefault="00426CB4" w:rsidP="00741948">
            <w:pPr>
              <w:pStyle w:val="11"/>
              <w:adjustRightInd w:val="0"/>
              <w:snapToGrid w:val="0"/>
              <w:jc w:val="center"/>
              <w:rPr>
                <w:rFonts w:ascii="仿宋" w:eastAsia="仿宋" w:hAnsi="仿宋" w:cs="黑体"/>
                <w:bCs/>
                <w:sz w:val="28"/>
                <w:szCs w:val="28"/>
              </w:rPr>
            </w:pPr>
            <w:r w:rsidRPr="005C2B3F">
              <w:rPr>
                <w:rFonts w:ascii="仿宋" w:eastAsia="仿宋" w:hAnsi="仿宋" w:cs="黑体" w:hint="eastAsia"/>
                <w:bCs/>
                <w:sz w:val="28"/>
                <w:szCs w:val="28"/>
              </w:rPr>
              <w:t>(T</w:t>
            </w:r>
            <w:r w:rsidRPr="005C2B3F">
              <w:rPr>
                <w:rFonts w:ascii="仿宋" w:eastAsia="仿宋" w:hAnsi="仿宋" w:cs="黑体"/>
                <w:bCs/>
                <w:sz w:val="28"/>
                <w:szCs w:val="28"/>
                <w:vertAlign w:val="subscript"/>
              </w:rPr>
              <w:t>FTE</w:t>
            </w:r>
            <w:r w:rsidRPr="005C2B3F">
              <w:rPr>
                <w:rFonts w:ascii="仿宋" w:eastAsia="仿宋" w:hAnsi="仿宋" w:cs="黑体" w:hint="eastAsia"/>
                <w:bCs/>
                <w:sz w:val="28"/>
                <w:szCs w:val="28"/>
              </w:rPr>
              <w:t>)</w:t>
            </w:r>
          </w:p>
        </w:tc>
        <w:tc>
          <w:tcPr>
            <w:tcW w:w="1663" w:type="dxa"/>
            <w:vAlign w:val="center"/>
          </w:tcPr>
          <w:p w14:paraId="5F7A3265" w14:textId="77777777" w:rsidR="009A4098" w:rsidRPr="005C2B3F" w:rsidRDefault="00426CB4" w:rsidP="00741948">
            <w:pPr>
              <w:pStyle w:val="11"/>
              <w:adjustRightInd w:val="0"/>
              <w:snapToGrid w:val="0"/>
              <w:rPr>
                <w:rFonts w:ascii="仿宋" w:eastAsia="仿宋" w:hAnsi="仿宋" w:cs="黑体"/>
                <w:bCs/>
                <w:sz w:val="28"/>
                <w:szCs w:val="28"/>
              </w:rPr>
            </w:pPr>
            <w:r w:rsidRPr="005C2B3F">
              <w:rPr>
                <w:rFonts w:ascii="仿宋" w:eastAsia="仿宋" w:hAnsi="仿宋" w:cs="黑体" w:hint="eastAsia"/>
                <w:bCs/>
                <w:sz w:val="28"/>
                <w:szCs w:val="28"/>
              </w:rPr>
              <w:t>每增加一个审核场所需要增加的最少审核时间</w:t>
            </w:r>
          </w:p>
        </w:tc>
      </w:tr>
      <w:tr w:rsidR="009A4098" w:rsidRPr="005C2B3F" w14:paraId="6749F075" w14:textId="77777777" w:rsidTr="005827DB">
        <w:trPr>
          <w:trHeight w:val="366"/>
        </w:trPr>
        <w:tc>
          <w:tcPr>
            <w:tcW w:w="689" w:type="dxa"/>
          </w:tcPr>
          <w:p w14:paraId="1A9CDDE7"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C</w:t>
            </w:r>
          </w:p>
        </w:tc>
        <w:tc>
          <w:tcPr>
            <w:tcW w:w="1012" w:type="dxa"/>
          </w:tcPr>
          <w:p w14:paraId="0EF9B812"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1.5</w:t>
            </w:r>
          </w:p>
        </w:tc>
        <w:tc>
          <w:tcPr>
            <w:tcW w:w="1572" w:type="dxa"/>
          </w:tcPr>
          <w:p w14:paraId="1D173327"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0.50</w:t>
            </w:r>
          </w:p>
        </w:tc>
        <w:tc>
          <w:tcPr>
            <w:tcW w:w="1584" w:type="dxa"/>
            <w:vMerge w:val="restart"/>
            <w:vAlign w:val="center"/>
          </w:tcPr>
          <w:p w14:paraId="1E1223E1"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0.25</w:t>
            </w:r>
          </w:p>
        </w:tc>
        <w:tc>
          <w:tcPr>
            <w:tcW w:w="2412" w:type="dxa"/>
            <w:vMerge w:val="restart"/>
            <w:vAlign w:val="center"/>
          </w:tcPr>
          <w:p w14:paraId="38F737DE" w14:textId="77777777" w:rsidR="009A4098" w:rsidRPr="005C2B3F" w:rsidRDefault="00426CB4" w:rsidP="00741948">
            <w:pPr>
              <w:autoSpaceDE w:val="0"/>
              <w:autoSpaceDN w:val="0"/>
              <w:adjustRightInd w:val="0"/>
              <w:snapToGrid w:val="0"/>
              <w:ind w:right="240"/>
              <w:jc w:val="center"/>
              <w:rPr>
                <w:rFonts w:ascii="仿宋" w:eastAsia="仿宋" w:hAnsi="仿宋" w:cs="仿宋_GB2312"/>
                <w:sz w:val="28"/>
                <w:szCs w:val="28"/>
              </w:rPr>
            </w:pPr>
            <w:r w:rsidRPr="005C2B3F">
              <w:rPr>
                <w:rFonts w:ascii="仿宋" w:eastAsia="仿宋" w:hAnsi="仿宋" w:cs="仿宋_GB2312" w:hint="eastAsia"/>
                <w:sz w:val="28"/>
                <w:szCs w:val="28"/>
              </w:rPr>
              <w:t>1～19=0</w:t>
            </w:r>
          </w:p>
          <w:p w14:paraId="7F272446" w14:textId="77777777" w:rsidR="009A4098" w:rsidRPr="005C2B3F" w:rsidRDefault="00426CB4" w:rsidP="00741948">
            <w:pPr>
              <w:autoSpaceDE w:val="0"/>
              <w:autoSpaceDN w:val="0"/>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20～49=0.5</w:t>
            </w:r>
          </w:p>
          <w:p w14:paraId="1BA78F76" w14:textId="77777777" w:rsidR="009A4098" w:rsidRPr="005C2B3F" w:rsidRDefault="00426CB4" w:rsidP="00741948">
            <w:pPr>
              <w:autoSpaceDE w:val="0"/>
              <w:autoSpaceDN w:val="0"/>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50～79=1.0</w:t>
            </w:r>
          </w:p>
          <w:p w14:paraId="0637696D" w14:textId="77777777" w:rsidR="009A4098" w:rsidRPr="005C2B3F" w:rsidRDefault="00426CB4" w:rsidP="00741948">
            <w:pPr>
              <w:autoSpaceDE w:val="0"/>
              <w:autoSpaceDN w:val="0"/>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80～199=1.5</w:t>
            </w:r>
          </w:p>
          <w:p w14:paraId="16D43FFC" w14:textId="77777777" w:rsidR="009A4098" w:rsidRPr="005C2B3F" w:rsidRDefault="00426CB4" w:rsidP="00741948">
            <w:pPr>
              <w:autoSpaceDE w:val="0"/>
              <w:autoSpaceDN w:val="0"/>
              <w:adjustRightInd w:val="0"/>
              <w:snapToGrid w:val="0"/>
              <w:ind w:firstLineChars="100" w:firstLine="274"/>
              <w:rPr>
                <w:rFonts w:ascii="仿宋" w:eastAsia="仿宋" w:hAnsi="仿宋" w:cs="仿宋_GB2312"/>
                <w:sz w:val="28"/>
                <w:szCs w:val="28"/>
              </w:rPr>
            </w:pPr>
            <w:r w:rsidRPr="005C2B3F">
              <w:rPr>
                <w:rFonts w:ascii="仿宋" w:eastAsia="仿宋" w:hAnsi="仿宋" w:cs="仿宋_GB2312" w:hint="eastAsia"/>
                <w:sz w:val="28"/>
                <w:szCs w:val="28"/>
              </w:rPr>
              <w:t>200～499=2.0</w:t>
            </w:r>
          </w:p>
          <w:p w14:paraId="67A761AA" w14:textId="77777777" w:rsidR="009A4098" w:rsidRPr="005C2B3F" w:rsidRDefault="00426CB4" w:rsidP="00741948">
            <w:pPr>
              <w:autoSpaceDE w:val="0"/>
              <w:autoSpaceDN w:val="0"/>
              <w:adjustRightInd w:val="0"/>
              <w:snapToGrid w:val="0"/>
              <w:ind w:firstLineChars="100" w:firstLine="274"/>
              <w:rPr>
                <w:rFonts w:ascii="仿宋" w:eastAsia="仿宋" w:hAnsi="仿宋" w:cs="仿宋_GB2312"/>
                <w:sz w:val="28"/>
                <w:szCs w:val="28"/>
              </w:rPr>
            </w:pPr>
            <w:r w:rsidRPr="005C2B3F">
              <w:rPr>
                <w:rFonts w:ascii="仿宋" w:eastAsia="仿宋" w:hAnsi="仿宋" w:cs="仿宋_GB2312" w:hint="eastAsia"/>
                <w:sz w:val="28"/>
                <w:szCs w:val="28"/>
              </w:rPr>
              <w:t>500～899=2.5</w:t>
            </w:r>
          </w:p>
          <w:p w14:paraId="1B5A9CAA" w14:textId="77777777" w:rsidR="009A4098" w:rsidRPr="005C2B3F" w:rsidRDefault="00426CB4" w:rsidP="00741948">
            <w:pPr>
              <w:autoSpaceDE w:val="0"/>
              <w:autoSpaceDN w:val="0"/>
              <w:adjustRightInd w:val="0"/>
              <w:snapToGrid w:val="0"/>
              <w:ind w:firstLineChars="100" w:firstLine="274"/>
              <w:rPr>
                <w:rFonts w:ascii="仿宋" w:eastAsia="仿宋" w:hAnsi="仿宋" w:cs="仿宋_GB2312"/>
                <w:sz w:val="28"/>
                <w:szCs w:val="28"/>
              </w:rPr>
            </w:pPr>
            <w:r w:rsidRPr="005C2B3F">
              <w:rPr>
                <w:rFonts w:ascii="仿宋" w:eastAsia="仿宋" w:hAnsi="仿宋" w:cs="仿宋_GB2312" w:hint="eastAsia"/>
                <w:sz w:val="28"/>
                <w:szCs w:val="28"/>
              </w:rPr>
              <w:t>900～1299=3.0</w:t>
            </w:r>
          </w:p>
          <w:p w14:paraId="7E38DA6E" w14:textId="77777777" w:rsidR="009A4098" w:rsidRPr="005C2B3F" w:rsidRDefault="00426CB4" w:rsidP="00741948">
            <w:pPr>
              <w:autoSpaceDE w:val="0"/>
              <w:autoSpaceDN w:val="0"/>
              <w:adjustRightInd w:val="0"/>
              <w:snapToGrid w:val="0"/>
              <w:jc w:val="right"/>
              <w:rPr>
                <w:rFonts w:ascii="仿宋" w:eastAsia="仿宋" w:hAnsi="仿宋" w:cs="仿宋_GB2312"/>
                <w:sz w:val="28"/>
                <w:szCs w:val="28"/>
              </w:rPr>
            </w:pPr>
            <w:r w:rsidRPr="005C2B3F">
              <w:rPr>
                <w:rFonts w:ascii="仿宋" w:eastAsia="仿宋" w:hAnsi="仿宋" w:cs="仿宋_GB2312" w:hint="eastAsia"/>
                <w:sz w:val="28"/>
                <w:szCs w:val="28"/>
              </w:rPr>
              <w:t>1300～1699=3.5</w:t>
            </w:r>
          </w:p>
          <w:p w14:paraId="6620A266" w14:textId="77777777" w:rsidR="009A4098" w:rsidRPr="005C2B3F" w:rsidRDefault="00426CB4" w:rsidP="00741948">
            <w:pPr>
              <w:autoSpaceDE w:val="0"/>
              <w:autoSpaceDN w:val="0"/>
              <w:adjustRightInd w:val="0"/>
              <w:snapToGrid w:val="0"/>
              <w:jc w:val="right"/>
              <w:rPr>
                <w:rFonts w:ascii="仿宋" w:eastAsia="仿宋" w:hAnsi="仿宋" w:cs="仿宋_GB2312"/>
                <w:sz w:val="28"/>
                <w:szCs w:val="28"/>
              </w:rPr>
            </w:pPr>
            <w:r w:rsidRPr="005C2B3F">
              <w:rPr>
                <w:rFonts w:ascii="仿宋" w:eastAsia="仿宋" w:hAnsi="仿宋" w:cs="仿宋_GB2312" w:hint="eastAsia"/>
                <w:sz w:val="28"/>
                <w:szCs w:val="28"/>
              </w:rPr>
              <w:t>1700～2999=4.0</w:t>
            </w:r>
          </w:p>
          <w:p w14:paraId="0D030763" w14:textId="77777777" w:rsidR="009A4098" w:rsidRPr="005C2B3F" w:rsidRDefault="00426CB4" w:rsidP="00741948">
            <w:pPr>
              <w:autoSpaceDE w:val="0"/>
              <w:autoSpaceDN w:val="0"/>
              <w:adjustRightInd w:val="0"/>
              <w:snapToGrid w:val="0"/>
              <w:jc w:val="right"/>
              <w:rPr>
                <w:rFonts w:ascii="仿宋" w:eastAsia="仿宋" w:hAnsi="仿宋" w:cs="仿宋_GB2312"/>
                <w:sz w:val="28"/>
                <w:szCs w:val="28"/>
              </w:rPr>
            </w:pPr>
            <w:r w:rsidRPr="005C2B3F">
              <w:rPr>
                <w:rFonts w:ascii="仿宋" w:eastAsia="仿宋" w:hAnsi="仿宋" w:cs="仿宋_GB2312" w:hint="eastAsia"/>
                <w:sz w:val="28"/>
                <w:szCs w:val="28"/>
              </w:rPr>
              <w:t>3000～5000=4.5</w:t>
            </w:r>
          </w:p>
          <w:p w14:paraId="483F1CC2" w14:textId="77777777" w:rsidR="009A4098" w:rsidRPr="005C2B3F" w:rsidRDefault="00426CB4" w:rsidP="00741948">
            <w:pPr>
              <w:pStyle w:val="11"/>
              <w:adjustRightInd w:val="0"/>
              <w:snapToGrid w:val="0"/>
              <w:jc w:val="right"/>
              <w:rPr>
                <w:rFonts w:ascii="仿宋" w:eastAsia="仿宋" w:hAnsi="仿宋" w:cs="仿宋_GB2312"/>
                <w:sz w:val="28"/>
                <w:szCs w:val="28"/>
              </w:rPr>
            </w:pPr>
            <w:r w:rsidRPr="005C2B3F">
              <w:rPr>
                <w:rFonts w:ascii="仿宋" w:eastAsia="仿宋" w:hAnsi="仿宋" w:cs="仿宋_GB2312" w:hint="eastAsia"/>
                <w:sz w:val="28"/>
                <w:szCs w:val="28"/>
              </w:rPr>
              <w:t>&gt;5000=5.0</w:t>
            </w:r>
          </w:p>
        </w:tc>
        <w:tc>
          <w:tcPr>
            <w:tcW w:w="1663" w:type="dxa"/>
            <w:vMerge w:val="restart"/>
            <w:vAlign w:val="center"/>
          </w:tcPr>
          <w:p w14:paraId="383F165E"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最少现场审核时间的50%</w:t>
            </w:r>
          </w:p>
        </w:tc>
      </w:tr>
      <w:tr w:rsidR="009A4098" w:rsidRPr="005C2B3F" w14:paraId="53F727A0" w14:textId="77777777" w:rsidTr="005827DB">
        <w:trPr>
          <w:trHeight w:val="70"/>
        </w:trPr>
        <w:tc>
          <w:tcPr>
            <w:tcW w:w="689" w:type="dxa"/>
          </w:tcPr>
          <w:p w14:paraId="1A9AB051"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D</w:t>
            </w:r>
          </w:p>
        </w:tc>
        <w:tc>
          <w:tcPr>
            <w:tcW w:w="1012" w:type="dxa"/>
          </w:tcPr>
          <w:p w14:paraId="3B6AD7E9"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1.5</w:t>
            </w:r>
          </w:p>
        </w:tc>
        <w:tc>
          <w:tcPr>
            <w:tcW w:w="1572" w:type="dxa"/>
          </w:tcPr>
          <w:p w14:paraId="0CE9E03C"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0.50</w:t>
            </w:r>
          </w:p>
        </w:tc>
        <w:tc>
          <w:tcPr>
            <w:tcW w:w="1584" w:type="dxa"/>
            <w:vMerge/>
          </w:tcPr>
          <w:p w14:paraId="034C286E"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2412" w:type="dxa"/>
            <w:vMerge/>
          </w:tcPr>
          <w:p w14:paraId="1BB7B424"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1663" w:type="dxa"/>
            <w:vMerge/>
          </w:tcPr>
          <w:p w14:paraId="71869B0D" w14:textId="77777777" w:rsidR="009A4098" w:rsidRPr="005C2B3F" w:rsidRDefault="009A4098" w:rsidP="00741948">
            <w:pPr>
              <w:pStyle w:val="11"/>
              <w:adjustRightInd w:val="0"/>
              <w:snapToGrid w:val="0"/>
              <w:jc w:val="center"/>
              <w:rPr>
                <w:rFonts w:ascii="仿宋" w:eastAsia="仿宋" w:hAnsi="仿宋" w:cs="仿宋_GB2312"/>
                <w:sz w:val="28"/>
                <w:szCs w:val="28"/>
              </w:rPr>
            </w:pPr>
          </w:p>
        </w:tc>
      </w:tr>
      <w:tr w:rsidR="009A4098" w:rsidRPr="005C2B3F" w14:paraId="0EDEF10B" w14:textId="77777777" w:rsidTr="005827DB">
        <w:tc>
          <w:tcPr>
            <w:tcW w:w="689" w:type="dxa"/>
          </w:tcPr>
          <w:p w14:paraId="4BB8002A"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E</w:t>
            </w:r>
          </w:p>
        </w:tc>
        <w:tc>
          <w:tcPr>
            <w:tcW w:w="1012" w:type="dxa"/>
          </w:tcPr>
          <w:p w14:paraId="6CEB1955"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1.0</w:t>
            </w:r>
          </w:p>
        </w:tc>
        <w:tc>
          <w:tcPr>
            <w:tcW w:w="1572" w:type="dxa"/>
          </w:tcPr>
          <w:p w14:paraId="1237B610"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0.50</w:t>
            </w:r>
          </w:p>
        </w:tc>
        <w:tc>
          <w:tcPr>
            <w:tcW w:w="1584" w:type="dxa"/>
            <w:vMerge/>
          </w:tcPr>
          <w:p w14:paraId="7E5031BD"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2412" w:type="dxa"/>
            <w:vMerge/>
          </w:tcPr>
          <w:p w14:paraId="65912D1F"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1663" w:type="dxa"/>
            <w:vMerge/>
          </w:tcPr>
          <w:p w14:paraId="0D7CFC12" w14:textId="77777777" w:rsidR="009A4098" w:rsidRPr="005C2B3F" w:rsidRDefault="009A4098" w:rsidP="00741948">
            <w:pPr>
              <w:pStyle w:val="11"/>
              <w:adjustRightInd w:val="0"/>
              <w:snapToGrid w:val="0"/>
              <w:jc w:val="center"/>
              <w:rPr>
                <w:rFonts w:ascii="仿宋" w:eastAsia="仿宋" w:hAnsi="仿宋" w:cs="仿宋_GB2312"/>
                <w:sz w:val="28"/>
                <w:szCs w:val="28"/>
              </w:rPr>
            </w:pPr>
          </w:p>
        </w:tc>
      </w:tr>
      <w:tr w:rsidR="009A4098" w:rsidRPr="005C2B3F" w14:paraId="351D7BBC" w14:textId="77777777" w:rsidTr="005827DB">
        <w:tc>
          <w:tcPr>
            <w:tcW w:w="689" w:type="dxa"/>
          </w:tcPr>
          <w:p w14:paraId="19D1F6CF"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F</w:t>
            </w:r>
          </w:p>
        </w:tc>
        <w:tc>
          <w:tcPr>
            <w:tcW w:w="1012" w:type="dxa"/>
          </w:tcPr>
          <w:p w14:paraId="26F62570"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1.0</w:t>
            </w:r>
          </w:p>
        </w:tc>
        <w:tc>
          <w:tcPr>
            <w:tcW w:w="1572" w:type="dxa"/>
          </w:tcPr>
          <w:p w14:paraId="4C07030B"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0.50</w:t>
            </w:r>
          </w:p>
        </w:tc>
        <w:tc>
          <w:tcPr>
            <w:tcW w:w="1584" w:type="dxa"/>
            <w:vMerge/>
          </w:tcPr>
          <w:p w14:paraId="440C902B"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2412" w:type="dxa"/>
            <w:vMerge/>
          </w:tcPr>
          <w:p w14:paraId="31038CED"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1663" w:type="dxa"/>
            <w:vMerge/>
          </w:tcPr>
          <w:p w14:paraId="704228A0" w14:textId="77777777" w:rsidR="009A4098" w:rsidRPr="005C2B3F" w:rsidRDefault="009A4098" w:rsidP="00741948">
            <w:pPr>
              <w:pStyle w:val="11"/>
              <w:adjustRightInd w:val="0"/>
              <w:snapToGrid w:val="0"/>
              <w:jc w:val="center"/>
              <w:rPr>
                <w:rFonts w:ascii="仿宋" w:eastAsia="仿宋" w:hAnsi="仿宋" w:cs="仿宋_GB2312"/>
                <w:sz w:val="28"/>
                <w:szCs w:val="28"/>
              </w:rPr>
            </w:pPr>
          </w:p>
        </w:tc>
      </w:tr>
      <w:tr w:rsidR="009A4098" w:rsidRPr="005C2B3F" w14:paraId="1C47F917" w14:textId="77777777" w:rsidTr="005827DB">
        <w:tc>
          <w:tcPr>
            <w:tcW w:w="689" w:type="dxa"/>
          </w:tcPr>
          <w:p w14:paraId="4720ADA5"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G</w:t>
            </w:r>
          </w:p>
        </w:tc>
        <w:tc>
          <w:tcPr>
            <w:tcW w:w="1012" w:type="dxa"/>
          </w:tcPr>
          <w:p w14:paraId="4BB25E52"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1.0</w:t>
            </w:r>
          </w:p>
        </w:tc>
        <w:tc>
          <w:tcPr>
            <w:tcW w:w="1572" w:type="dxa"/>
          </w:tcPr>
          <w:p w14:paraId="14D93F4A"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0.25</w:t>
            </w:r>
          </w:p>
        </w:tc>
        <w:tc>
          <w:tcPr>
            <w:tcW w:w="1584" w:type="dxa"/>
            <w:vMerge/>
          </w:tcPr>
          <w:p w14:paraId="6D5DC901"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2412" w:type="dxa"/>
            <w:vMerge/>
          </w:tcPr>
          <w:p w14:paraId="41F5245F"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1663" w:type="dxa"/>
            <w:vMerge/>
          </w:tcPr>
          <w:p w14:paraId="748137D6" w14:textId="77777777" w:rsidR="009A4098" w:rsidRPr="005C2B3F" w:rsidRDefault="009A4098" w:rsidP="00741948">
            <w:pPr>
              <w:pStyle w:val="11"/>
              <w:adjustRightInd w:val="0"/>
              <w:snapToGrid w:val="0"/>
              <w:jc w:val="center"/>
              <w:rPr>
                <w:rFonts w:ascii="仿宋" w:eastAsia="仿宋" w:hAnsi="仿宋" w:cs="仿宋_GB2312"/>
                <w:sz w:val="28"/>
                <w:szCs w:val="28"/>
              </w:rPr>
            </w:pPr>
          </w:p>
        </w:tc>
      </w:tr>
      <w:tr w:rsidR="009A4098" w:rsidRPr="005C2B3F" w14:paraId="6913BB25" w14:textId="77777777" w:rsidTr="005827DB">
        <w:tc>
          <w:tcPr>
            <w:tcW w:w="689" w:type="dxa"/>
          </w:tcPr>
          <w:p w14:paraId="102BB403"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I</w:t>
            </w:r>
          </w:p>
        </w:tc>
        <w:tc>
          <w:tcPr>
            <w:tcW w:w="1012" w:type="dxa"/>
          </w:tcPr>
          <w:p w14:paraId="77A58398"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1.0</w:t>
            </w:r>
          </w:p>
        </w:tc>
        <w:tc>
          <w:tcPr>
            <w:tcW w:w="1572" w:type="dxa"/>
          </w:tcPr>
          <w:p w14:paraId="23B65A61"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0.25</w:t>
            </w:r>
          </w:p>
        </w:tc>
        <w:tc>
          <w:tcPr>
            <w:tcW w:w="1584" w:type="dxa"/>
            <w:vMerge/>
          </w:tcPr>
          <w:p w14:paraId="25B5EDF7"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2412" w:type="dxa"/>
            <w:vMerge/>
          </w:tcPr>
          <w:p w14:paraId="4F76F572"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1663" w:type="dxa"/>
            <w:vMerge/>
          </w:tcPr>
          <w:p w14:paraId="21B2F2A7" w14:textId="77777777" w:rsidR="009A4098" w:rsidRPr="005C2B3F" w:rsidRDefault="009A4098" w:rsidP="00741948">
            <w:pPr>
              <w:pStyle w:val="11"/>
              <w:adjustRightInd w:val="0"/>
              <w:snapToGrid w:val="0"/>
              <w:jc w:val="center"/>
              <w:rPr>
                <w:rFonts w:ascii="仿宋" w:eastAsia="仿宋" w:hAnsi="仿宋" w:cs="仿宋_GB2312"/>
                <w:sz w:val="28"/>
                <w:szCs w:val="28"/>
              </w:rPr>
            </w:pPr>
          </w:p>
        </w:tc>
      </w:tr>
      <w:tr w:rsidR="009A4098" w:rsidRPr="005C2B3F" w14:paraId="0B806ED6" w14:textId="77777777" w:rsidTr="005827DB">
        <w:tc>
          <w:tcPr>
            <w:tcW w:w="689" w:type="dxa"/>
          </w:tcPr>
          <w:p w14:paraId="34FF6969"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K</w:t>
            </w:r>
          </w:p>
        </w:tc>
        <w:tc>
          <w:tcPr>
            <w:tcW w:w="1012" w:type="dxa"/>
          </w:tcPr>
          <w:p w14:paraId="457BBB5C"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1.5</w:t>
            </w:r>
          </w:p>
        </w:tc>
        <w:tc>
          <w:tcPr>
            <w:tcW w:w="1572" w:type="dxa"/>
          </w:tcPr>
          <w:p w14:paraId="36CF8693" w14:textId="77777777" w:rsidR="009A4098" w:rsidRPr="005C2B3F" w:rsidRDefault="00426CB4" w:rsidP="00741948">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0.50</w:t>
            </w:r>
          </w:p>
        </w:tc>
        <w:tc>
          <w:tcPr>
            <w:tcW w:w="1584" w:type="dxa"/>
            <w:vMerge/>
          </w:tcPr>
          <w:p w14:paraId="526A7A30"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2412" w:type="dxa"/>
            <w:vMerge/>
          </w:tcPr>
          <w:p w14:paraId="59DE5389" w14:textId="77777777" w:rsidR="009A4098" w:rsidRPr="005C2B3F" w:rsidRDefault="009A4098" w:rsidP="00741948">
            <w:pPr>
              <w:pStyle w:val="11"/>
              <w:adjustRightInd w:val="0"/>
              <w:snapToGrid w:val="0"/>
              <w:jc w:val="center"/>
              <w:rPr>
                <w:rFonts w:ascii="仿宋" w:eastAsia="仿宋" w:hAnsi="仿宋" w:cs="仿宋_GB2312"/>
                <w:sz w:val="28"/>
                <w:szCs w:val="28"/>
              </w:rPr>
            </w:pPr>
          </w:p>
        </w:tc>
        <w:tc>
          <w:tcPr>
            <w:tcW w:w="1663" w:type="dxa"/>
            <w:vMerge/>
          </w:tcPr>
          <w:p w14:paraId="41378F47" w14:textId="77777777" w:rsidR="009A4098" w:rsidRPr="005C2B3F" w:rsidRDefault="009A4098" w:rsidP="00741948">
            <w:pPr>
              <w:pStyle w:val="11"/>
              <w:adjustRightInd w:val="0"/>
              <w:snapToGrid w:val="0"/>
              <w:jc w:val="center"/>
              <w:rPr>
                <w:rFonts w:ascii="仿宋" w:eastAsia="仿宋" w:hAnsi="仿宋" w:cs="仿宋_GB2312"/>
                <w:sz w:val="28"/>
                <w:szCs w:val="28"/>
              </w:rPr>
            </w:pPr>
          </w:p>
        </w:tc>
      </w:tr>
    </w:tbl>
    <w:p w14:paraId="5928CBA0" w14:textId="77777777" w:rsidR="009A4098" w:rsidRPr="005C2B3F" w:rsidRDefault="00426CB4">
      <w:pPr>
        <w:pStyle w:val="11"/>
        <w:numPr>
          <w:ilvl w:val="0"/>
          <w:numId w:val="1"/>
        </w:numPr>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T</w:t>
      </w:r>
      <w:r w:rsidRPr="005C2B3F">
        <w:rPr>
          <w:rFonts w:ascii="仿宋" w:eastAsia="仿宋" w:hAnsi="仿宋" w:cs="仿宋_GB2312"/>
          <w:sz w:val="32"/>
          <w:szCs w:val="32"/>
          <w:vertAlign w:val="subscript"/>
        </w:rPr>
        <w:t>A</w:t>
      </w:r>
      <w:r w:rsidRPr="005C2B3F">
        <w:rPr>
          <w:rFonts w:ascii="仿宋" w:eastAsia="仿宋" w:hAnsi="仿宋" w:cs="仿宋_GB2312" w:hint="eastAsia"/>
          <w:sz w:val="32"/>
          <w:szCs w:val="32"/>
        </w:rPr>
        <w:t>为HACCP认证的附加审核时间。根据企业人员规模增加表</w:t>
      </w:r>
      <w:r w:rsidRPr="005C2B3F">
        <w:rPr>
          <w:rFonts w:ascii="仿宋" w:eastAsia="仿宋" w:hAnsi="仿宋" w:cs="仿宋_GB2312"/>
          <w:sz w:val="32"/>
          <w:szCs w:val="32"/>
        </w:rPr>
        <w:t>3</w:t>
      </w:r>
      <w:r w:rsidRPr="005C2B3F">
        <w:rPr>
          <w:rFonts w:ascii="仿宋" w:eastAsia="仿宋" w:hAnsi="仿宋" w:cs="仿宋_GB2312" w:hint="eastAsia"/>
          <w:sz w:val="32"/>
          <w:szCs w:val="32"/>
        </w:rPr>
        <w:t>.2中对应的审核时间。</w:t>
      </w:r>
    </w:p>
    <w:p w14:paraId="0D18A8B2" w14:textId="77777777" w:rsidR="009A4098" w:rsidRPr="005C2B3F" w:rsidRDefault="00426CB4">
      <w:pPr>
        <w:pStyle w:val="11"/>
        <w:adjustRightInd w:val="0"/>
        <w:snapToGrid w:val="0"/>
        <w:spacing w:line="594" w:lineRule="exact"/>
        <w:jc w:val="center"/>
        <w:rPr>
          <w:rFonts w:ascii="仿宋" w:eastAsia="仿宋" w:hAnsi="仿宋" w:cs="仿宋_GB2312"/>
          <w:sz w:val="32"/>
          <w:szCs w:val="32"/>
        </w:rPr>
      </w:pPr>
      <w:r w:rsidRPr="005C2B3F">
        <w:rPr>
          <w:rFonts w:ascii="仿宋" w:eastAsia="仿宋" w:hAnsi="仿宋" w:cs="仿宋_GB2312" w:hint="eastAsia"/>
          <w:sz w:val="32"/>
          <w:szCs w:val="32"/>
        </w:rPr>
        <w:t>表</w:t>
      </w:r>
      <w:r w:rsidRPr="005C2B3F">
        <w:rPr>
          <w:rFonts w:ascii="仿宋" w:eastAsia="仿宋" w:hAnsi="仿宋" w:cs="仿宋_GB2312"/>
          <w:sz w:val="32"/>
          <w:szCs w:val="32"/>
        </w:rPr>
        <w:t>3</w:t>
      </w:r>
      <w:r w:rsidRPr="005C2B3F">
        <w:rPr>
          <w:rFonts w:ascii="仿宋" w:eastAsia="仿宋" w:hAnsi="仿宋" w:cs="仿宋_GB2312" w:hint="eastAsia"/>
          <w:sz w:val="32"/>
          <w:szCs w:val="32"/>
        </w:rPr>
        <w:t>.2 HACCP附加审核时间</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7"/>
        <w:gridCol w:w="3443"/>
      </w:tblGrid>
      <w:tr w:rsidR="009A4098" w:rsidRPr="005C2B3F" w14:paraId="3919A45C" w14:textId="77777777" w:rsidTr="005827DB">
        <w:trPr>
          <w:jc w:val="center"/>
        </w:trPr>
        <w:tc>
          <w:tcPr>
            <w:tcW w:w="5487" w:type="dxa"/>
            <w:vAlign w:val="center"/>
          </w:tcPr>
          <w:p w14:paraId="060C79E7" w14:textId="77777777" w:rsidR="009A4098" w:rsidRPr="005C2B3F" w:rsidRDefault="00426CB4" w:rsidP="005827DB">
            <w:pPr>
              <w:pStyle w:val="11"/>
              <w:adjustRightInd w:val="0"/>
              <w:snapToGrid w:val="0"/>
              <w:jc w:val="center"/>
              <w:rPr>
                <w:rFonts w:ascii="仿宋" w:eastAsia="仿宋" w:hAnsi="仿宋" w:cs="黑体"/>
                <w:sz w:val="28"/>
                <w:szCs w:val="28"/>
              </w:rPr>
            </w:pPr>
            <w:r w:rsidRPr="005C2B3F">
              <w:rPr>
                <w:rFonts w:ascii="仿宋" w:eastAsia="仿宋" w:hAnsi="仿宋" w:cs="黑体" w:hint="eastAsia"/>
                <w:sz w:val="28"/>
                <w:szCs w:val="28"/>
              </w:rPr>
              <w:t>企业规模</w:t>
            </w:r>
          </w:p>
        </w:tc>
        <w:tc>
          <w:tcPr>
            <w:tcW w:w="3443" w:type="dxa"/>
            <w:vAlign w:val="center"/>
          </w:tcPr>
          <w:p w14:paraId="27AD401A" w14:textId="77777777" w:rsidR="009A4098" w:rsidRPr="005C2B3F" w:rsidRDefault="00426CB4" w:rsidP="005827DB">
            <w:pPr>
              <w:pStyle w:val="11"/>
              <w:adjustRightInd w:val="0"/>
              <w:snapToGrid w:val="0"/>
              <w:jc w:val="center"/>
              <w:rPr>
                <w:rFonts w:ascii="仿宋" w:eastAsia="仿宋" w:hAnsi="仿宋" w:cs="黑体"/>
                <w:sz w:val="28"/>
                <w:szCs w:val="28"/>
              </w:rPr>
            </w:pPr>
            <w:r w:rsidRPr="005C2B3F">
              <w:rPr>
                <w:rFonts w:ascii="仿宋" w:eastAsia="仿宋" w:hAnsi="仿宋" w:cs="黑体" w:hint="eastAsia"/>
                <w:sz w:val="28"/>
                <w:szCs w:val="28"/>
              </w:rPr>
              <w:t>HACCP附加审核时间</w:t>
            </w:r>
          </w:p>
          <w:p w14:paraId="3C80ED3A" w14:textId="77777777" w:rsidR="009A4098" w:rsidRPr="005C2B3F" w:rsidRDefault="00426CB4" w:rsidP="005827DB">
            <w:pPr>
              <w:pStyle w:val="11"/>
              <w:adjustRightInd w:val="0"/>
              <w:snapToGrid w:val="0"/>
              <w:jc w:val="center"/>
              <w:rPr>
                <w:rFonts w:ascii="仿宋" w:eastAsia="仿宋" w:hAnsi="仿宋" w:cs="黑体"/>
                <w:sz w:val="28"/>
                <w:szCs w:val="28"/>
              </w:rPr>
            </w:pPr>
            <w:r w:rsidRPr="005C2B3F">
              <w:rPr>
                <w:rFonts w:ascii="仿宋" w:eastAsia="仿宋" w:hAnsi="仿宋" w:cs="黑体" w:hint="eastAsia"/>
                <w:sz w:val="28"/>
                <w:szCs w:val="28"/>
              </w:rPr>
              <w:t>T</w:t>
            </w:r>
            <w:r w:rsidRPr="005C2B3F">
              <w:rPr>
                <w:rFonts w:ascii="仿宋" w:eastAsia="仿宋" w:hAnsi="仿宋" w:cs="黑体"/>
                <w:sz w:val="28"/>
                <w:szCs w:val="28"/>
                <w:vertAlign w:val="subscript"/>
              </w:rPr>
              <w:t>A</w:t>
            </w:r>
          </w:p>
        </w:tc>
      </w:tr>
      <w:tr w:rsidR="009A4098" w:rsidRPr="005C2B3F" w14:paraId="1490585F" w14:textId="77777777" w:rsidTr="005827DB">
        <w:trPr>
          <w:jc w:val="center"/>
        </w:trPr>
        <w:tc>
          <w:tcPr>
            <w:tcW w:w="5487" w:type="dxa"/>
            <w:vAlign w:val="center"/>
          </w:tcPr>
          <w:p w14:paraId="27C3328B" w14:textId="77777777" w:rsidR="009A4098" w:rsidRPr="005C2B3F" w:rsidRDefault="00426CB4" w:rsidP="005827DB">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lastRenderedPageBreak/>
              <w:t>员工人数＜200，且HACCP项目≤3</w:t>
            </w:r>
          </w:p>
        </w:tc>
        <w:tc>
          <w:tcPr>
            <w:tcW w:w="3443" w:type="dxa"/>
            <w:vAlign w:val="center"/>
          </w:tcPr>
          <w:p w14:paraId="0676BF2A" w14:textId="77777777" w:rsidR="009A4098" w:rsidRPr="005C2B3F" w:rsidRDefault="00426CB4" w:rsidP="005827DB">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1.0</w:t>
            </w:r>
          </w:p>
        </w:tc>
      </w:tr>
      <w:tr w:rsidR="009A4098" w:rsidRPr="005C2B3F" w14:paraId="4B0ADAED" w14:textId="77777777" w:rsidTr="005827DB">
        <w:trPr>
          <w:jc w:val="center"/>
        </w:trPr>
        <w:tc>
          <w:tcPr>
            <w:tcW w:w="5487" w:type="dxa"/>
            <w:vAlign w:val="center"/>
          </w:tcPr>
          <w:p w14:paraId="009AEB23" w14:textId="77777777" w:rsidR="009A4098" w:rsidRPr="005C2B3F" w:rsidRDefault="00426CB4" w:rsidP="005827DB">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员工人数≥200，或HACCP项目＞3</w:t>
            </w:r>
          </w:p>
        </w:tc>
        <w:tc>
          <w:tcPr>
            <w:tcW w:w="3443" w:type="dxa"/>
            <w:vAlign w:val="center"/>
          </w:tcPr>
          <w:p w14:paraId="523B6126" w14:textId="77777777" w:rsidR="009A4098" w:rsidRPr="005C2B3F" w:rsidRDefault="00426CB4" w:rsidP="005827DB">
            <w:pPr>
              <w:pStyle w:val="11"/>
              <w:adjustRightInd w:val="0"/>
              <w:snapToGrid w:val="0"/>
              <w:jc w:val="center"/>
              <w:rPr>
                <w:rFonts w:ascii="仿宋" w:eastAsia="仿宋" w:hAnsi="仿宋" w:cs="仿宋_GB2312"/>
                <w:sz w:val="28"/>
                <w:szCs w:val="28"/>
              </w:rPr>
            </w:pPr>
            <w:r w:rsidRPr="005C2B3F">
              <w:rPr>
                <w:rFonts w:ascii="仿宋" w:eastAsia="仿宋" w:hAnsi="仿宋" w:cs="仿宋_GB2312" w:hint="eastAsia"/>
                <w:sz w:val="28"/>
                <w:szCs w:val="28"/>
              </w:rPr>
              <w:t>1.5</w:t>
            </w:r>
          </w:p>
        </w:tc>
      </w:tr>
    </w:tbl>
    <w:p w14:paraId="7A7D9F85" w14:textId="77777777" w:rsidR="009A4098" w:rsidRPr="005C2B3F" w:rsidRDefault="00426CB4">
      <w:pPr>
        <w:pStyle w:val="11"/>
        <w:numPr>
          <w:ilvl w:val="0"/>
          <w:numId w:val="1"/>
        </w:numPr>
        <w:adjustRightInd w:val="0"/>
        <w:snapToGrid w:val="0"/>
        <w:spacing w:line="594" w:lineRule="exact"/>
        <w:ind w:firstLineChars="196" w:firstLine="615"/>
        <w:rPr>
          <w:rFonts w:ascii="仿宋" w:eastAsia="仿宋" w:hAnsi="仿宋" w:cs="仿宋_GB2312"/>
          <w:sz w:val="32"/>
          <w:szCs w:val="32"/>
        </w:rPr>
      </w:pPr>
      <w:r w:rsidRPr="005C2B3F">
        <w:rPr>
          <w:rFonts w:ascii="仿宋" w:eastAsia="仿宋" w:hAnsi="仿宋" w:cs="仿宋_GB2312" w:hint="eastAsia"/>
          <w:sz w:val="32"/>
          <w:szCs w:val="32"/>
        </w:rPr>
        <w:t>最少审核时间包括初次认证的第一阶段和第二阶段的审核时间，但不包括审核准备和编制审核报告的时间。</w:t>
      </w:r>
    </w:p>
    <w:p w14:paraId="405DA0F6"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1.2主要场所之外增加场所的基础审核时间根据表</w:t>
      </w:r>
      <w:r w:rsidRPr="005C2B3F">
        <w:rPr>
          <w:rFonts w:ascii="仿宋" w:eastAsia="仿宋" w:hAnsi="仿宋" w:cs="仿宋_GB2312"/>
          <w:sz w:val="32"/>
          <w:szCs w:val="32"/>
        </w:rPr>
        <w:t>3</w:t>
      </w:r>
      <w:r w:rsidRPr="005C2B3F">
        <w:rPr>
          <w:rFonts w:ascii="仿宋" w:eastAsia="仿宋" w:hAnsi="仿宋" w:cs="仿宋_GB2312" w:hint="eastAsia"/>
          <w:sz w:val="32"/>
          <w:szCs w:val="32"/>
        </w:rPr>
        <w:t>.1计算，对规模小、风险和复杂程度低、体系成熟度高、自动化程度高以及其中心职能的集中化程度高的组织，可考虑减少增加场所的审核时间，但减少时间不能超过该场所基础审核时间的50%。每个场所应分别增加相应的附加审核时间T</w:t>
      </w:r>
      <w:r w:rsidRPr="005C2B3F">
        <w:rPr>
          <w:rFonts w:ascii="仿宋" w:eastAsia="仿宋" w:hAnsi="仿宋" w:cs="仿宋_GB2312"/>
          <w:sz w:val="32"/>
          <w:szCs w:val="32"/>
          <w:vertAlign w:val="subscript"/>
        </w:rPr>
        <w:t>A</w:t>
      </w:r>
      <w:r w:rsidRPr="005C2B3F">
        <w:rPr>
          <w:rFonts w:ascii="仿宋" w:eastAsia="仿宋" w:hAnsi="仿宋" w:cs="仿宋_GB2312" w:hint="eastAsia"/>
          <w:sz w:val="32"/>
          <w:szCs w:val="32"/>
        </w:rPr>
        <w:t>。</w:t>
      </w:r>
    </w:p>
    <w:p w14:paraId="62F4C9B8" w14:textId="77777777" w:rsidR="009A4098" w:rsidRPr="005C2B3F" w:rsidRDefault="00426CB4">
      <w:pPr>
        <w:pStyle w:val="11"/>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hint="eastAsia"/>
          <w:sz w:val="32"/>
          <w:szCs w:val="32"/>
        </w:rPr>
        <w:t>2.监督和再认证最少审核时间</w:t>
      </w:r>
    </w:p>
    <w:p w14:paraId="63EB7534"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hint="eastAsia"/>
          <w:sz w:val="32"/>
          <w:szCs w:val="32"/>
        </w:rPr>
        <w:t>2.1监督审核的最少时间为T</w:t>
      </w:r>
      <w:r w:rsidRPr="005C2B3F">
        <w:rPr>
          <w:rFonts w:ascii="仿宋" w:eastAsia="仿宋" w:hAnsi="仿宋" w:cs="仿宋_GB2312"/>
          <w:sz w:val="32"/>
          <w:szCs w:val="32"/>
          <w:vertAlign w:val="subscript"/>
        </w:rPr>
        <w:t>S</w:t>
      </w:r>
      <w:r w:rsidRPr="005C2B3F">
        <w:rPr>
          <w:rFonts w:ascii="仿宋" w:eastAsia="仿宋" w:hAnsi="仿宋" w:cs="仿宋_GB2312" w:hint="eastAsia"/>
          <w:sz w:val="32"/>
          <w:szCs w:val="32"/>
        </w:rPr>
        <w:t>的三分之一+T</w:t>
      </w:r>
      <w:r w:rsidRPr="005C2B3F">
        <w:rPr>
          <w:rFonts w:ascii="仿宋" w:eastAsia="仿宋" w:hAnsi="仿宋" w:cs="仿宋_GB2312"/>
          <w:sz w:val="32"/>
          <w:szCs w:val="32"/>
          <w:vertAlign w:val="subscript"/>
        </w:rPr>
        <w:t>A</w:t>
      </w:r>
      <w:r w:rsidRPr="005C2B3F">
        <w:rPr>
          <w:rFonts w:ascii="仿宋" w:eastAsia="仿宋" w:hAnsi="仿宋" w:cs="仿宋_GB2312" w:hint="eastAsia"/>
          <w:sz w:val="32"/>
          <w:szCs w:val="32"/>
        </w:rPr>
        <w:t>，且审核时间不应少于2天。</w:t>
      </w:r>
    </w:p>
    <w:p w14:paraId="5AFC322B" w14:textId="77777777" w:rsidR="009A4098" w:rsidRPr="005C2B3F" w:rsidRDefault="00426CB4">
      <w:pPr>
        <w:pStyle w:val="11"/>
        <w:adjustRightInd w:val="0"/>
        <w:snapToGrid w:val="0"/>
        <w:spacing w:line="594" w:lineRule="exact"/>
        <w:ind w:firstLineChars="200" w:firstLine="627"/>
        <w:rPr>
          <w:rFonts w:ascii="仿宋" w:eastAsia="仿宋" w:hAnsi="仿宋"/>
          <w:szCs w:val="21"/>
        </w:rPr>
      </w:pPr>
      <w:r w:rsidRPr="005C2B3F">
        <w:rPr>
          <w:rFonts w:ascii="仿宋" w:eastAsia="仿宋" w:hAnsi="仿宋" w:cs="仿宋_GB2312" w:hint="eastAsia"/>
          <w:sz w:val="32"/>
          <w:szCs w:val="32"/>
        </w:rPr>
        <w:t>2.2再认证的最少时间为T</w:t>
      </w:r>
      <w:r w:rsidRPr="005C2B3F">
        <w:rPr>
          <w:rFonts w:ascii="仿宋" w:eastAsia="仿宋" w:hAnsi="仿宋" w:cs="仿宋_GB2312"/>
          <w:sz w:val="32"/>
          <w:szCs w:val="32"/>
          <w:vertAlign w:val="subscript"/>
        </w:rPr>
        <w:t>S</w:t>
      </w:r>
      <w:r w:rsidRPr="005C2B3F">
        <w:rPr>
          <w:rFonts w:ascii="仿宋" w:eastAsia="仿宋" w:hAnsi="仿宋" w:cs="仿宋_GB2312" w:hint="eastAsia"/>
          <w:sz w:val="32"/>
          <w:szCs w:val="32"/>
        </w:rPr>
        <w:t>的三分之二+T</w:t>
      </w:r>
      <w:r w:rsidRPr="005C2B3F">
        <w:rPr>
          <w:rFonts w:ascii="仿宋" w:eastAsia="仿宋" w:hAnsi="仿宋" w:cs="仿宋_GB2312"/>
          <w:sz w:val="32"/>
          <w:szCs w:val="32"/>
          <w:vertAlign w:val="subscript"/>
        </w:rPr>
        <w:t>A</w:t>
      </w:r>
      <w:r w:rsidRPr="005C2B3F">
        <w:rPr>
          <w:rFonts w:ascii="仿宋" w:eastAsia="仿宋" w:hAnsi="仿宋" w:cs="仿宋_GB2312" w:hint="eastAsia"/>
          <w:sz w:val="32"/>
          <w:szCs w:val="32"/>
        </w:rPr>
        <w:t>，且审核时间不应少于2天。</w:t>
      </w:r>
    </w:p>
    <w:p w14:paraId="181D7324" w14:textId="77777777" w:rsidR="009A4098" w:rsidRPr="005C2B3F" w:rsidRDefault="00426CB4">
      <w:pPr>
        <w:pStyle w:val="11"/>
        <w:adjustRightInd w:val="0"/>
        <w:snapToGrid w:val="0"/>
        <w:spacing w:line="594" w:lineRule="exact"/>
        <w:ind w:firstLineChars="200" w:firstLine="627"/>
        <w:rPr>
          <w:rFonts w:ascii="仿宋" w:eastAsia="仿宋" w:hAnsi="仿宋" w:cs="黑体"/>
          <w:sz w:val="32"/>
          <w:szCs w:val="32"/>
        </w:rPr>
      </w:pPr>
      <w:r w:rsidRPr="005C2B3F">
        <w:rPr>
          <w:rFonts w:ascii="仿宋" w:eastAsia="仿宋" w:hAnsi="仿宋" w:cs="黑体"/>
          <w:sz w:val="32"/>
          <w:szCs w:val="32"/>
        </w:rPr>
        <w:t>3.</w:t>
      </w:r>
      <w:r w:rsidRPr="005C2B3F">
        <w:rPr>
          <w:rFonts w:ascii="仿宋" w:eastAsia="仿宋" w:hAnsi="仿宋" w:cs="黑体" w:hint="eastAsia"/>
          <w:sz w:val="32"/>
          <w:szCs w:val="32"/>
        </w:rPr>
        <w:t>当HACCP认证与其他相关认证结合审核时，认证机构宜考虑下列因素，根据企业的具体情况对结合审核的时间进行调整：</w:t>
      </w:r>
    </w:p>
    <w:p w14:paraId="3CD6E58C"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sz w:val="32"/>
          <w:szCs w:val="32"/>
        </w:rPr>
        <w:t>a</w:t>
      </w:r>
      <w:r w:rsidRPr="005C2B3F">
        <w:rPr>
          <w:rFonts w:ascii="仿宋" w:eastAsia="仿宋" w:hAnsi="仿宋" w:cs="仿宋_GB2312" w:hint="eastAsia"/>
          <w:sz w:val="32"/>
          <w:szCs w:val="32"/>
        </w:rPr>
        <w:t>）</w:t>
      </w:r>
      <w:r w:rsidRPr="005C2B3F">
        <w:rPr>
          <w:rFonts w:ascii="仿宋" w:eastAsia="仿宋" w:hAnsi="仿宋" w:cs="仿宋_GB2312"/>
          <w:sz w:val="32"/>
          <w:szCs w:val="32"/>
        </w:rPr>
        <w:t>HACCP</w:t>
      </w:r>
      <w:r w:rsidRPr="005C2B3F">
        <w:rPr>
          <w:rFonts w:ascii="仿宋" w:eastAsia="仿宋" w:hAnsi="仿宋" w:cs="仿宋_GB2312" w:hint="eastAsia"/>
          <w:sz w:val="32"/>
          <w:szCs w:val="32"/>
        </w:rPr>
        <w:t>体系与相关认证的整合程度；</w:t>
      </w:r>
    </w:p>
    <w:p w14:paraId="1B3111EA"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sz w:val="32"/>
          <w:szCs w:val="32"/>
        </w:rPr>
        <w:t>b</w:t>
      </w:r>
      <w:r w:rsidRPr="005C2B3F">
        <w:rPr>
          <w:rFonts w:ascii="仿宋" w:eastAsia="仿宋" w:hAnsi="仿宋" w:cs="仿宋_GB2312" w:hint="eastAsia"/>
          <w:sz w:val="32"/>
          <w:szCs w:val="32"/>
        </w:rPr>
        <w:t>）</w:t>
      </w:r>
      <w:r w:rsidRPr="005C2B3F">
        <w:rPr>
          <w:rFonts w:ascii="仿宋" w:eastAsia="仿宋" w:hAnsi="仿宋" w:cs="仿宋_GB2312"/>
          <w:sz w:val="32"/>
          <w:szCs w:val="32"/>
        </w:rPr>
        <w:t>HACCP</w:t>
      </w:r>
      <w:r w:rsidRPr="005C2B3F">
        <w:rPr>
          <w:rFonts w:ascii="仿宋" w:eastAsia="仿宋" w:hAnsi="仿宋" w:cs="仿宋_GB2312" w:hint="eastAsia"/>
          <w:sz w:val="32"/>
          <w:szCs w:val="32"/>
        </w:rPr>
        <w:t>体系与其他相关认证整合后的复杂程度；</w:t>
      </w:r>
    </w:p>
    <w:p w14:paraId="4489009E" w14:textId="77777777" w:rsidR="009A4098" w:rsidRPr="005C2B3F" w:rsidRDefault="00426CB4">
      <w:pPr>
        <w:pStyle w:val="11"/>
        <w:adjustRightInd w:val="0"/>
        <w:snapToGrid w:val="0"/>
        <w:spacing w:line="594" w:lineRule="exact"/>
        <w:ind w:firstLineChars="200" w:firstLine="627"/>
        <w:rPr>
          <w:rFonts w:ascii="仿宋" w:eastAsia="仿宋" w:hAnsi="仿宋" w:cs="仿宋_GB2312"/>
          <w:sz w:val="32"/>
          <w:szCs w:val="32"/>
        </w:rPr>
      </w:pPr>
      <w:r w:rsidRPr="005C2B3F">
        <w:rPr>
          <w:rFonts w:ascii="仿宋" w:eastAsia="仿宋" w:hAnsi="仿宋" w:cs="仿宋_GB2312"/>
          <w:sz w:val="32"/>
          <w:szCs w:val="32"/>
        </w:rPr>
        <w:t>c</w:t>
      </w:r>
      <w:r w:rsidRPr="005C2B3F">
        <w:rPr>
          <w:rFonts w:ascii="仿宋" w:eastAsia="仿宋" w:hAnsi="仿宋" w:cs="仿宋_GB2312" w:hint="eastAsia"/>
          <w:sz w:val="32"/>
          <w:szCs w:val="32"/>
        </w:rPr>
        <w:t>）有能力实施多项认证的审核</w:t>
      </w:r>
      <w:proofErr w:type="gramStart"/>
      <w:r w:rsidRPr="005C2B3F">
        <w:rPr>
          <w:rFonts w:ascii="仿宋" w:eastAsia="仿宋" w:hAnsi="仿宋" w:cs="仿宋_GB2312" w:hint="eastAsia"/>
          <w:sz w:val="32"/>
          <w:szCs w:val="32"/>
        </w:rPr>
        <w:t>员资源</w:t>
      </w:r>
      <w:proofErr w:type="gramEnd"/>
      <w:r w:rsidRPr="005C2B3F">
        <w:rPr>
          <w:rFonts w:ascii="仿宋" w:eastAsia="仿宋" w:hAnsi="仿宋" w:cs="仿宋_GB2312" w:hint="eastAsia"/>
          <w:sz w:val="32"/>
          <w:szCs w:val="32"/>
        </w:rPr>
        <w:t>情况。</w:t>
      </w:r>
    </w:p>
    <w:sectPr w:rsidR="009A4098" w:rsidRPr="005C2B3F">
      <w:pgSz w:w="11906" w:h="16838"/>
      <w:pgMar w:top="1984" w:right="1474" w:bottom="1644" w:left="1474" w:header="851" w:footer="1191" w:gutter="0"/>
      <w:cols w:space="0"/>
      <w:docGrid w:type="linesAndChars" w:linePitch="287"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3944" w14:textId="77777777" w:rsidR="00AB7C82" w:rsidRDefault="00AB7C82">
      <w:r>
        <w:separator/>
      </w:r>
    </w:p>
  </w:endnote>
  <w:endnote w:type="continuationSeparator" w:id="0">
    <w:p w14:paraId="3F1B932F" w14:textId="77777777" w:rsidR="00AB7C82" w:rsidRDefault="00AB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D85D" w14:textId="77777777" w:rsidR="009A4098" w:rsidRDefault="00426CB4">
    <w:pPr>
      <w:pStyle w:val="a9"/>
      <w:ind w:leftChars="150" w:left="315" w:rightChars="150" w:right="315"/>
      <w:jc w:val="both"/>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D379" w14:textId="77777777" w:rsidR="009A4098" w:rsidRDefault="00426CB4">
    <w:pPr>
      <w:pStyle w:val="a9"/>
      <w:ind w:leftChars="150" w:left="315" w:rightChars="150" w:right="315"/>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13F3" w14:textId="77777777" w:rsidR="00AB7C82" w:rsidRDefault="00AB7C82">
      <w:r>
        <w:separator/>
      </w:r>
    </w:p>
  </w:footnote>
  <w:footnote w:type="continuationSeparator" w:id="0">
    <w:p w14:paraId="35F84CE9" w14:textId="77777777" w:rsidR="00AB7C82" w:rsidRDefault="00AB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evenAndOddHeaders/>
  <w:drawingGridHorizontalSpacing w:val="102"/>
  <w:drawingGridVerticalSpacing w:val="14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A75"/>
    <w:rsid w:val="9CFDD35A"/>
    <w:rsid w:val="9FDFB830"/>
    <w:rsid w:val="0000674E"/>
    <w:rsid w:val="000107AF"/>
    <w:rsid w:val="0001101B"/>
    <w:rsid w:val="000242FC"/>
    <w:rsid w:val="0003270F"/>
    <w:rsid w:val="00037816"/>
    <w:rsid w:val="00046FEA"/>
    <w:rsid w:val="00060601"/>
    <w:rsid w:val="00062765"/>
    <w:rsid w:val="00074A43"/>
    <w:rsid w:val="0007568E"/>
    <w:rsid w:val="00083E67"/>
    <w:rsid w:val="00090B79"/>
    <w:rsid w:val="00091D59"/>
    <w:rsid w:val="000978DD"/>
    <w:rsid w:val="000B2576"/>
    <w:rsid w:val="000B774E"/>
    <w:rsid w:val="000E0B92"/>
    <w:rsid w:val="000E3EA9"/>
    <w:rsid w:val="001018A1"/>
    <w:rsid w:val="0010795B"/>
    <w:rsid w:val="00111F26"/>
    <w:rsid w:val="001124A9"/>
    <w:rsid w:val="001153C9"/>
    <w:rsid w:val="0012056F"/>
    <w:rsid w:val="00123F50"/>
    <w:rsid w:val="00136F1C"/>
    <w:rsid w:val="00152B96"/>
    <w:rsid w:val="0015304F"/>
    <w:rsid w:val="001545D8"/>
    <w:rsid w:val="00193C9F"/>
    <w:rsid w:val="001975EF"/>
    <w:rsid w:val="001A0240"/>
    <w:rsid w:val="001B085B"/>
    <w:rsid w:val="001B238B"/>
    <w:rsid w:val="001C4A49"/>
    <w:rsid w:val="001F37D1"/>
    <w:rsid w:val="001F4F5D"/>
    <w:rsid w:val="001F5451"/>
    <w:rsid w:val="00200F09"/>
    <w:rsid w:val="002027BD"/>
    <w:rsid w:val="00204ACA"/>
    <w:rsid w:val="00215006"/>
    <w:rsid w:val="00215200"/>
    <w:rsid w:val="00217642"/>
    <w:rsid w:val="00232C44"/>
    <w:rsid w:val="00241022"/>
    <w:rsid w:val="0024381D"/>
    <w:rsid w:val="002450B2"/>
    <w:rsid w:val="00246A7E"/>
    <w:rsid w:val="00250050"/>
    <w:rsid w:val="00251D75"/>
    <w:rsid w:val="002530BA"/>
    <w:rsid w:val="002560C8"/>
    <w:rsid w:val="00262DD6"/>
    <w:rsid w:val="00267BC0"/>
    <w:rsid w:val="00280C49"/>
    <w:rsid w:val="00286C5C"/>
    <w:rsid w:val="00295A60"/>
    <w:rsid w:val="002A1AD6"/>
    <w:rsid w:val="002A3FDF"/>
    <w:rsid w:val="002C6610"/>
    <w:rsid w:val="002D4270"/>
    <w:rsid w:val="002E34EB"/>
    <w:rsid w:val="002E39A9"/>
    <w:rsid w:val="002F126D"/>
    <w:rsid w:val="002F39A3"/>
    <w:rsid w:val="002F49AC"/>
    <w:rsid w:val="002F7424"/>
    <w:rsid w:val="0032156F"/>
    <w:rsid w:val="003270E1"/>
    <w:rsid w:val="00332E2B"/>
    <w:rsid w:val="00333654"/>
    <w:rsid w:val="00340623"/>
    <w:rsid w:val="00343672"/>
    <w:rsid w:val="00362600"/>
    <w:rsid w:val="00370866"/>
    <w:rsid w:val="00374C41"/>
    <w:rsid w:val="0038544B"/>
    <w:rsid w:val="00392023"/>
    <w:rsid w:val="003A5ADF"/>
    <w:rsid w:val="003A79A2"/>
    <w:rsid w:val="003B2EAD"/>
    <w:rsid w:val="003B38F2"/>
    <w:rsid w:val="003B5975"/>
    <w:rsid w:val="003C403F"/>
    <w:rsid w:val="003C7B22"/>
    <w:rsid w:val="003D3AD4"/>
    <w:rsid w:val="003D4838"/>
    <w:rsid w:val="003D5328"/>
    <w:rsid w:val="003D5B4B"/>
    <w:rsid w:val="003E4FC0"/>
    <w:rsid w:val="003F7CC7"/>
    <w:rsid w:val="00404045"/>
    <w:rsid w:val="00407365"/>
    <w:rsid w:val="00416296"/>
    <w:rsid w:val="00425B75"/>
    <w:rsid w:val="00426CB4"/>
    <w:rsid w:val="00427881"/>
    <w:rsid w:val="004366B5"/>
    <w:rsid w:val="00437B12"/>
    <w:rsid w:val="004404F3"/>
    <w:rsid w:val="0044223B"/>
    <w:rsid w:val="004465AC"/>
    <w:rsid w:val="00447954"/>
    <w:rsid w:val="00464467"/>
    <w:rsid w:val="0046799A"/>
    <w:rsid w:val="00476D5A"/>
    <w:rsid w:val="00477FFD"/>
    <w:rsid w:val="00481B05"/>
    <w:rsid w:val="004847FF"/>
    <w:rsid w:val="00484E87"/>
    <w:rsid w:val="004867A4"/>
    <w:rsid w:val="004903E1"/>
    <w:rsid w:val="00490BBB"/>
    <w:rsid w:val="00491DB5"/>
    <w:rsid w:val="00493769"/>
    <w:rsid w:val="004962A2"/>
    <w:rsid w:val="004A7FB0"/>
    <w:rsid w:val="004B30FC"/>
    <w:rsid w:val="004B7C64"/>
    <w:rsid w:val="004D338D"/>
    <w:rsid w:val="004F4A81"/>
    <w:rsid w:val="00500F30"/>
    <w:rsid w:val="00501EA2"/>
    <w:rsid w:val="00510EB6"/>
    <w:rsid w:val="00514FE5"/>
    <w:rsid w:val="00521451"/>
    <w:rsid w:val="00522820"/>
    <w:rsid w:val="00533222"/>
    <w:rsid w:val="00540852"/>
    <w:rsid w:val="00542BED"/>
    <w:rsid w:val="00544B75"/>
    <w:rsid w:val="005527BD"/>
    <w:rsid w:val="0056300D"/>
    <w:rsid w:val="00564B34"/>
    <w:rsid w:val="005710B1"/>
    <w:rsid w:val="005827DB"/>
    <w:rsid w:val="00595B9A"/>
    <w:rsid w:val="005A08BA"/>
    <w:rsid w:val="005A15BF"/>
    <w:rsid w:val="005C030F"/>
    <w:rsid w:val="005C17C0"/>
    <w:rsid w:val="005C2B3F"/>
    <w:rsid w:val="005C6F5A"/>
    <w:rsid w:val="005C7B7E"/>
    <w:rsid w:val="005D4E86"/>
    <w:rsid w:val="005E5BB9"/>
    <w:rsid w:val="005F0B03"/>
    <w:rsid w:val="005F39A5"/>
    <w:rsid w:val="00605D90"/>
    <w:rsid w:val="00606836"/>
    <w:rsid w:val="00615460"/>
    <w:rsid w:val="0062410F"/>
    <w:rsid w:val="006257CC"/>
    <w:rsid w:val="00627219"/>
    <w:rsid w:val="00635BE8"/>
    <w:rsid w:val="00637A82"/>
    <w:rsid w:val="006445EE"/>
    <w:rsid w:val="00650600"/>
    <w:rsid w:val="0066350F"/>
    <w:rsid w:val="00667C1C"/>
    <w:rsid w:val="00675DD1"/>
    <w:rsid w:val="00677B14"/>
    <w:rsid w:val="00677FA8"/>
    <w:rsid w:val="006921B8"/>
    <w:rsid w:val="006D4B7F"/>
    <w:rsid w:val="006E103A"/>
    <w:rsid w:val="006E1ED6"/>
    <w:rsid w:val="006E71CB"/>
    <w:rsid w:val="00704860"/>
    <w:rsid w:val="00704FEB"/>
    <w:rsid w:val="00715893"/>
    <w:rsid w:val="007168D7"/>
    <w:rsid w:val="00727F0C"/>
    <w:rsid w:val="00733FC8"/>
    <w:rsid w:val="00737314"/>
    <w:rsid w:val="00741948"/>
    <w:rsid w:val="00745A75"/>
    <w:rsid w:val="00747E57"/>
    <w:rsid w:val="00752600"/>
    <w:rsid w:val="00756182"/>
    <w:rsid w:val="00756819"/>
    <w:rsid w:val="0077052C"/>
    <w:rsid w:val="00773DAE"/>
    <w:rsid w:val="00773DB7"/>
    <w:rsid w:val="00782114"/>
    <w:rsid w:val="007846D6"/>
    <w:rsid w:val="00786570"/>
    <w:rsid w:val="0079277E"/>
    <w:rsid w:val="00795DA5"/>
    <w:rsid w:val="007972EB"/>
    <w:rsid w:val="007A2B5B"/>
    <w:rsid w:val="007C49DC"/>
    <w:rsid w:val="007C62E9"/>
    <w:rsid w:val="007E031F"/>
    <w:rsid w:val="007E3A59"/>
    <w:rsid w:val="007E5D98"/>
    <w:rsid w:val="0080099E"/>
    <w:rsid w:val="00834874"/>
    <w:rsid w:val="0084341B"/>
    <w:rsid w:val="008531C2"/>
    <w:rsid w:val="0086380E"/>
    <w:rsid w:val="00881C3E"/>
    <w:rsid w:val="008834AE"/>
    <w:rsid w:val="00892AB5"/>
    <w:rsid w:val="00896143"/>
    <w:rsid w:val="008A63CF"/>
    <w:rsid w:val="008A6A9C"/>
    <w:rsid w:val="008C4123"/>
    <w:rsid w:val="008C7F69"/>
    <w:rsid w:val="008D5642"/>
    <w:rsid w:val="008D6DB2"/>
    <w:rsid w:val="008F0F16"/>
    <w:rsid w:val="008F3C09"/>
    <w:rsid w:val="008F4D0C"/>
    <w:rsid w:val="00901801"/>
    <w:rsid w:val="0090290E"/>
    <w:rsid w:val="009029C3"/>
    <w:rsid w:val="00906438"/>
    <w:rsid w:val="00915E27"/>
    <w:rsid w:val="00923ECD"/>
    <w:rsid w:val="009267ED"/>
    <w:rsid w:val="009274A4"/>
    <w:rsid w:val="0093746A"/>
    <w:rsid w:val="00955FEE"/>
    <w:rsid w:val="0095703F"/>
    <w:rsid w:val="00970349"/>
    <w:rsid w:val="0097574D"/>
    <w:rsid w:val="009772B5"/>
    <w:rsid w:val="00977DA2"/>
    <w:rsid w:val="00995EA9"/>
    <w:rsid w:val="0099798C"/>
    <w:rsid w:val="009A4098"/>
    <w:rsid w:val="009E4771"/>
    <w:rsid w:val="009E5C44"/>
    <w:rsid w:val="009F72F6"/>
    <w:rsid w:val="009F7F30"/>
    <w:rsid w:val="00A00665"/>
    <w:rsid w:val="00A015C3"/>
    <w:rsid w:val="00A06522"/>
    <w:rsid w:val="00A2125C"/>
    <w:rsid w:val="00A31666"/>
    <w:rsid w:val="00A60189"/>
    <w:rsid w:val="00A6566F"/>
    <w:rsid w:val="00A66043"/>
    <w:rsid w:val="00A66484"/>
    <w:rsid w:val="00A744D5"/>
    <w:rsid w:val="00A8156A"/>
    <w:rsid w:val="00A81F8F"/>
    <w:rsid w:val="00A85F4D"/>
    <w:rsid w:val="00AB5AA4"/>
    <w:rsid w:val="00AB7C82"/>
    <w:rsid w:val="00AD10EF"/>
    <w:rsid w:val="00AE360F"/>
    <w:rsid w:val="00AE4944"/>
    <w:rsid w:val="00AF38BB"/>
    <w:rsid w:val="00AF490E"/>
    <w:rsid w:val="00B24DF0"/>
    <w:rsid w:val="00B251AF"/>
    <w:rsid w:val="00B2786E"/>
    <w:rsid w:val="00B44171"/>
    <w:rsid w:val="00B44D60"/>
    <w:rsid w:val="00B51053"/>
    <w:rsid w:val="00B6559E"/>
    <w:rsid w:val="00B7399E"/>
    <w:rsid w:val="00B76BC8"/>
    <w:rsid w:val="00B80A58"/>
    <w:rsid w:val="00B924F7"/>
    <w:rsid w:val="00B92D5D"/>
    <w:rsid w:val="00B94C72"/>
    <w:rsid w:val="00B979FD"/>
    <w:rsid w:val="00BA0933"/>
    <w:rsid w:val="00BA3485"/>
    <w:rsid w:val="00BB0C6E"/>
    <w:rsid w:val="00BB0F61"/>
    <w:rsid w:val="00BB379C"/>
    <w:rsid w:val="00BB77D5"/>
    <w:rsid w:val="00BC7844"/>
    <w:rsid w:val="00BF34F5"/>
    <w:rsid w:val="00BF5BEA"/>
    <w:rsid w:val="00C0705A"/>
    <w:rsid w:val="00C07E03"/>
    <w:rsid w:val="00C158B1"/>
    <w:rsid w:val="00C249B4"/>
    <w:rsid w:val="00C479F8"/>
    <w:rsid w:val="00C54219"/>
    <w:rsid w:val="00C6338B"/>
    <w:rsid w:val="00C639E3"/>
    <w:rsid w:val="00C657DD"/>
    <w:rsid w:val="00C74E6B"/>
    <w:rsid w:val="00C7725E"/>
    <w:rsid w:val="00C8560A"/>
    <w:rsid w:val="00C872F7"/>
    <w:rsid w:val="00C9083B"/>
    <w:rsid w:val="00CA0020"/>
    <w:rsid w:val="00CB2F22"/>
    <w:rsid w:val="00CB5583"/>
    <w:rsid w:val="00CC05BD"/>
    <w:rsid w:val="00CC1514"/>
    <w:rsid w:val="00CD3966"/>
    <w:rsid w:val="00CD4A32"/>
    <w:rsid w:val="00CD6795"/>
    <w:rsid w:val="00CE6391"/>
    <w:rsid w:val="00CF2951"/>
    <w:rsid w:val="00CF4EC3"/>
    <w:rsid w:val="00D056C8"/>
    <w:rsid w:val="00D10B1A"/>
    <w:rsid w:val="00D14577"/>
    <w:rsid w:val="00D4189D"/>
    <w:rsid w:val="00D42DD7"/>
    <w:rsid w:val="00D757CD"/>
    <w:rsid w:val="00D7666D"/>
    <w:rsid w:val="00D8331D"/>
    <w:rsid w:val="00D83719"/>
    <w:rsid w:val="00D83E52"/>
    <w:rsid w:val="00D95859"/>
    <w:rsid w:val="00DC0328"/>
    <w:rsid w:val="00DC65C8"/>
    <w:rsid w:val="00DC743F"/>
    <w:rsid w:val="00DD035A"/>
    <w:rsid w:val="00DD2F12"/>
    <w:rsid w:val="00DE087C"/>
    <w:rsid w:val="00DE1C76"/>
    <w:rsid w:val="00DF1B83"/>
    <w:rsid w:val="00DF211F"/>
    <w:rsid w:val="00DF38E5"/>
    <w:rsid w:val="00DF468E"/>
    <w:rsid w:val="00E04496"/>
    <w:rsid w:val="00E04BA2"/>
    <w:rsid w:val="00E04BCE"/>
    <w:rsid w:val="00E132CB"/>
    <w:rsid w:val="00E156D5"/>
    <w:rsid w:val="00E17BD3"/>
    <w:rsid w:val="00E26283"/>
    <w:rsid w:val="00E30785"/>
    <w:rsid w:val="00E33D24"/>
    <w:rsid w:val="00E36695"/>
    <w:rsid w:val="00E37A29"/>
    <w:rsid w:val="00E40CDB"/>
    <w:rsid w:val="00E47307"/>
    <w:rsid w:val="00E607AE"/>
    <w:rsid w:val="00E749B0"/>
    <w:rsid w:val="00E865EF"/>
    <w:rsid w:val="00E94CAD"/>
    <w:rsid w:val="00E94D61"/>
    <w:rsid w:val="00E97608"/>
    <w:rsid w:val="00E97E43"/>
    <w:rsid w:val="00EC0A4D"/>
    <w:rsid w:val="00ED6610"/>
    <w:rsid w:val="00EE06A4"/>
    <w:rsid w:val="00EE1E98"/>
    <w:rsid w:val="00EE43EE"/>
    <w:rsid w:val="00EE6702"/>
    <w:rsid w:val="00EF5C3C"/>
    <w:rsid w:val="00F05345"/>
    <w:rsid w:val="00F12ACB"/>
    <w:rsid w:val="00F33048"/>
    <w:rsid w:val="00F358FC"/>
    <w:rsid w:val="00F37D70"/>
    <w:rsid w:val="00F40A84"/>
    <w:rsid w:val="00F4790D"/>
    <w:rsid w:val="00F611D2"/>
    <w:rsid w:val="00F621BF"/>
    <w:rsid w:val="00F63FC1"/>
    <w:rsid w:val="00F7111B"/>
    <w:rsid w:val="00F713E1"/>
    <w:rsid w:val="00F71B9B"/>
    <w:rsid w:val="00F84F2B"/>
    <w:rsid w:val="00F929FB"/>
    <w:rsid w:val="00FA0FDA"/>
    <w:rsid w:val="00FA3715"/>
    <w:rsid w:val="00FA5B22"/>
    <w:rsid w:val="00FA6983"/>
    <w:rsid w:val="00FB3F14"/>
    <w:rsid w:val="00FB647F"/>
    <w:rsid w:val="00FC3783"/>
    <w:rsid w:val="00FD2CB0"/>
    <w:rsid w:val="00FD4DDF"/>
    <w:rsid w:val="03B57348"/>
    <w:rsid w:val="06EB023A"/>
    <w:rsid w:val="07FC3D04"/>
    <w:rsid w:val="0DF00747"/>
    <w:rsid w:val="0EA120E4"/>
    <w:rsid w:val="0F9A4D92"/>
    <w:rsid w:val="10D85B4C"/>
    <w:rsid w:val="123A5316"/>
    <w:rsid w:val="13F20397"/>
    <w:rsid w:val="15E31FC5"/>
    <w:rsid w:val="1694571B"/>
    <w:rsid w:val="17004142"/>
    <w:rsid w:val="1AF24192"/>
    <w:rsid w:val="1E65149F"/>
    <w:rsid w:val="1E7D15D2"/>
    <w:rsid w:val="21FA518A"/>
    <w:rsid w:val="22ED6E71"/>
    <w:rsid w:val="23250F16"/>
    <w:rsid w:val="232D3644"/>
    <w:rsid w:val="256B6F7D"/>
    <w:rsid w:val="26681416"/>
    <w:rsid w:val="26ED5064"/>
    <w:rsid w:val="2865547A"/>
    <w:rsid w:val="29493635"/>
    <w:rsid w:val="2C197E89"/>
    <w:rsid w:val="2D6C667C"/>
    <w:rsid w:val="2F7A6F33"/>
    <w:rsid w:val="319021F3"/>
    <w:rsid w:val="324E4A86"/>
    <w:rsid w:val="329F4380"/>
    <w:rsid w:val="341B68AC"/>
    <w:rsid w:val="35BB03C8"/>
    <w:rsid w:val="36E868F0"/>
    <w:rsid w:val="377C4782"/>
    <w:rsid w:val="38C0174E"/>
    <w:rsid w:val="39EC5CDB"/>
    <w:rsid w:val="3CCB5DF2"/>
    <w:rsid w:val="3E9E0022"/>
    <w:rsid w:val="41C65938"/>
    <w:rsid w:val="43E3690B"/>
    <w:rsid w:val="48685B6D"/>
    <w:rsid w:val="4926370E"/>
    <w:rsid w:val="5060394C"/>
    <w:rsid w:val="50FA67A2"/>
    <w:rsid w:val="511320F3"/>
    <w:rsid w:val="52A56B91"/>
    <w:rsid w:val="52B21589"/>
    <w:rsid w:val="55FF5B4F"/>
    <w:rsid w:val="56AD79E3"/>
    <w:rsid w:val="58C431EC"/>
    <w:rsid w:val="59BA0F5E"/>
    <w:rsid w:val="5B613BF7"/>
    <w:rsid w:val="5CC36E89"/>
    <w:rsid w:val="5F061BF3"/>
    <w:rsid w:val="5F2A2148"/>
    <w:rsid w:val="5F940679"/>
    <w:rsid w:val="5F9D76CE"/>
    <w:rsid w:val="61D05B58"/>
    <w:rsid w:val="6599017E"/>
    <w:rsid w:val="65F66C33"/>
    <w:rsid w:val="67F03E20"/>
    <w:rsid w:val="68C0345A"/>
    <w:rsid w:val="68FC4CF4"/>
    <w:rsid w:val="6C321561"/>
    <w:rsid w:val="6ED4244E"/>
    <w:rsid w:val="6F977F2C"/>
    <w:rsid w:val="6FB92BF7"/>
    <w:rsid w:val="7650527D"/>
    <w:rsid w:val="76BC26F7"/>
    <w:rsid w:val="796F6201"/>
    <w:rsid w:val="79AA32F0"/>
    <w:rsid w:val="7ACE3FFF"/>
    <w:rsid w:val="7C870038"/>
    <w:rsid w:val="7E387306"/>
    <w:rsid w:val="7E5C65E8"/>
    <w:rsid w:val="7FB4C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2E3F36F"/>
  <w15:docId w15:val="{537CC65D-B26D-47B3-8C90-24AAE3CB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widowControl/>
      <w:spacing w:before="100" w:after="100"/>
      <w:jc w:val="left"/>
      <w:outlineLvl w:val="1"/>
    </w:pPr>
    <w:rPr>
      <w:rFonts w:ascii="宋体" w:eastAsia="黑体" w:hAnsi="宋体"/>
      <w:kern w:val="0"/>
      <w:sz w:val="28"/>
      <w:szCs w:val="20"/>
    </w:rPr>
  </w:style>
  <w:style w:type="paragraph" w:styleId="3">
    <w:name w:val="heading 3"/>
    <w:basedOn w:val="a"/>
    <w:next w:val="a"/>
    <w:qFormat/>
    <w:pPr>
      <w:keepNext/>
      <w:spacing w:beforeLines="50" w:line="360" w:lineRule="auto"/>
      <w:ind w:firstLineChars="200" w:firstLine="560"/>
      <w:outlineLvl w:val="2"/>
    </w:pPr>
    <w:rPr>
      <w:sz w:val="28"/>
      <w:szCs w:val="20"/>
    </w:rPr>
  </w:style>
  <w:style w:type="paragraph" w:styleId="4">
    <w:name w:val="heading 4"/>
    <w:basedOn w:val="a"/>
    <w:next w:val="a"/>
    <w:uiPriority w:val="9"/>
    <w:unhideWhenUsed/>
    <w:qFormat/>
    <w:pPr>
      <w:keepNext/>
      <w:keepLines/>
      <w:spacing w:line="300"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qFormat/>
    <w:pPr>
      <w:jc w:val="left"/>
    </w:pPr>
  </w:style>
  <w:style w:type="paragraph" w:styleId="a7">
    <w:name w:val="Normal Indent"/>
    <w:basedOn w:val="a"/>
    <w:qFormat/>
    <w:pPr>
      <w:ind w:firstLine="420"/>
    </w:pPr>
    <w:rPr>
      <w:szCs w:val="20"/>
    </w:rPr>
  </w:style>
  <w:style w:type="paragraph" w:styleId="a8">
    <w:name w:val="Balloon Text"/>
    <w:basedOn w:val="a"/>
    <w:link w:val="10"/>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beforeLines="50" w:line="360" w:lineRule="auto"/>
      <w:ind w:firstLineChars="200" w:firstLine="560"/>
    </w:pPr>
    <w:rPr>
      <w:rFonts w:ascii="仿宋_GB2312" w:eastAsia="仿宋_GB2312"/>
      <w:sz w:val="28"/>
      <w:szCs w:val="20"/>
    </w:rPr>
  </w:style>
  <w:style w:type="character" w:styleId="ad">
    <w:name w:val="Hyperlink"/>
    <w:qFormat/>
  </w:style>
  <w:style w:type="character" w:styleId="ae">
    <w:name w:val="annotation reference"/>
    <w:uiPriority w:val="99"/>
    <w:semiHidden/>
    <w:unhideWhenUsed/>
    <w:qFormat/>
    <w:rPr>
      <w:sz w:val="21"/>
      <w:szCs w:val="21"/>
    </w:rPr>
  </w:style>
  <w:style w:type="table" w:styleId="af">
    <w:name w:val="Table Grid"/>
    <w:basedOn w:val="a1"/>
    <w:uiPriority w:val="59"/>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
    <w:name w:val="批注框文本 Char Char"/>
    <w:basedOn w:val="a"/>
    <w:link w:val="af0"/>
    <w:qFormat/>
    <w:rPr>
      <w:sz w:val="18"/>
      <w:szCs w:val="18"/>
    </w:rPr>
  </w:style>
  <w:style w:type="paragraph" w:customStyle="1" w:styleId="11">
    <w:name w:val="纯文本1"/>
    <w:basedOn w:val="a"/>
    <w:link w:val="af1"/>
    <w:qFormat/>
    <w:rPr>
      <w:rFonts w:ascii="宋体" w:hAnsi="Courier New"/>
      <w:szCs w:val="20"/>
    </w:rPr>
  </w:style>
  <w:style w:type="paragraph" w:customStyle="1" w:styleId="12">
    <w:name w:val="列出段落1"/>
    <w:basedOn w:val="a"/>
    <w:qFormat/>
    <w:pPr>
      <w:ind w:firstLineChars="200" w:firstLine="420"/>
    </w:pPr>
  </w:style>
  <w:style w:type="character" w:customStyle="1" w:styleId="af1">
    <w:name w:val="纯文本 字符"/>
    <w:link w:val="11"/>
    <w:semiHidden/>
    <w:qFormat/>
    <w:rPr>
      <w:rFonts w:ascii="宋体" w:eastAsia="宋体" w:hAnsi="Courier New" w:cs="Times New Roman"/>
      <w:szCs w:val="20"/>
    </w:rPr>
  </w:style>
  <w:style w:type="character" w:customStyle="1" w:styleId="ac">
    <w:name w:val="页眉 字符"/>
    <w:link w:val="ab"/>
    <w:semiHidden/>
    <w:qFormat/>
    <w:rPr>
      <w:rFonts w:ascii="Times New Roman" w:eastAsia="宋体" w:hAnsi="Times New Roman" w:cs="Times New Roman"/>
      <w:sz w:val="18"/>
      <w:szCs w:val="18"/>
    </w:rPr>
  </w:style>
  <w:style w:type="character" w:customStyle="1" w:styleId="aa">
    <w:name w:val="页脚 字符"/>
    <w:link w:val="a9"/>
    <w:semiHidden/>
    <w:qFormat/>
    <w:rPr>
      <w:rFonts w:ascii="Times New Roman" w:eastAsia="宋体" w:hAnsi="Times New Roman" w:cs="Times New Roman"/>
      <w:sz w:val="18"/>
      <w:szCs w:val="18"/>
    </w:rPr>
  </w:style>
  <w:style w:type="character" w:customStyle="1" w:styleId="af0">
    <w:name w:val="批注框文本 字符"/>
    <w:link w:val="CharChar"/>
    <w:semiHidden/>
    <w:qFormat/>
    <w:rPr>
      <w:rFonts w:ascii="Times New Roman" w:eastAsia="宋体" w:hAnsi="Times New Roman" w:cs="Times New Roman"/>
      <w:sz w:val="18"/>
      <w:szCs w:val="18"/>
    </w:rPr>
  </w:style>
  <w:style w:type="character" w:customStyle="1" w:styleId="10">
    <w:name w:val="批注框文本 字符1"/>
    <w:link w:val="a8"/>
    <w:uiPriority w:val="99"/>
    <w:semiHidden/>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uiPriority w:val="99"/>
    <w:semiHidden/>
    <w:qFormat/>
    <w:rPr>
      <w:b/>
      <w:bCs/>
      <w:kern w:val="2"/>
      <w:sz w:val="21"/>
      <w:szCs w:val="24"/>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high-light-bg4">
    <w:name w:val="high-light-bg4"/>
    <w:basedOn w:val="a0"/>
    <w:qFormat/>
  </w:style>
  <w:style w:type="paragraph" w:customStyle="1" w:styleId="13">
    <w:name w:val="修订1"/>
    <w:hidden/>
    <w:uiPriority w:val="99"/>
    <w:unhideWhenUsed/>
    <w:qFormat/>
    <w:rPr>
      <w:rFonts w:ascii="Times New Roman" w:eastAsia="宋体" w:hAnsi="Times New Roman" w:cs="Times New Roman"/>
      <w:kern w:val="2"/>
      <w:sz w:val="21"/>
      <w:szCs w:val="24"/>
    </w:rPr>
  </w:style>
  <w:style w:type="paragraph" w:customStyle="1" w:styleId="af3">
    <w:name w:val="标准正文"/>
    <w:basedOn w:val="a"/>
    <w:qFormat/>
    <w:pPr>
      <w:ind w:firstLineChars="200" w:firstLine="20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4491</Words>
  <Characters>25600</Characters>
  <Application>Microsoft Office Word</Application>
  <DocSecurity>0</DocSecurity>
  <Lines>213</Lines>
  <Paragraphs>60</Paragraphs>
  <ScaleCrop>false</ScaleCrop>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minglei yan</dc:title>
  <dc:creator>yml</dc:creator>
  <cp:lastModifiedBy>liao jingxiong</cp:lastModifiedBy>
  <cp:revision>26</cp:revision>
  <cp:lastPrinted>2021-07-30T07:19:00Z</cp:lastPrinted>
  <dcterms:created xsi:type="dcterms:W3CDTF">2021-06-02T23:42:00Z</dcterms:created>
  <dcterms:modified xsi:type="dcterms:W3CDTF">2021-12-30T04:06:00Z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